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3A5" w:rsidRDefault="00F023A5">
      <w:pPr>
        <w:pStyle w:val="NormalWeb"/>
        <w:shd w:val="clear" w:color="auto" w:fill="FFFFFF"/>
        <w:spacing w:before="0" w:after="288"/>
        <w:rPr>
          <w:rFonts w:ascii="Comic Sans MS" w:hAnsi="Comic Sans MS" w:cs="Comic Sans MS"/>
          <w:color w:val="00008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Teaching Assistant Level 2 CPD Certified Training Course" style="position:absolute;margin-left:-3.75pt;margin-top:46.85pt;width:138.75pt;height:138.75pt;z-index:251658240;visibility:visible;mso-position-horizontal-relative:text;mso-position-vertical-relative:text" o:allowincell="f">
            <v:imagedata r:id="rId5" o:title=""/>
            <w10:wrap type="square"/>
          </v:shape>
        </w:pict>
      </w:r>
      <w:r>
        <w:rPr>
          <w:noProof/>
        </w:rPr>
        <w:t>11</w:t>
      </w:r>
      <w:r>
        <w:rPr>
          <w:rFonts w:ascii="Comic Sans MS" w:hAnsi="Comic Sans MS" w:cs="Comic Sans MS"/>
          <w:color w:val="000080"/>
        </w:rPr>
        <w:t xml:space="preserve">Have you always wanted to become a teaching assistant but lacked the confidence to apply for the job? </w:t>
      </w:r>
    </w:p>
    <w:p w:rsidR="00F023A5" w:rsidRDefault="00F023A5">
      <w:pPr>
        <w:pStyle w:val="NormalWeb"/>
        <w:shd w:val="clear" w:color="auto" w:fill="FFFFFF"/>
        <w:spacing w:before="0" w:after="288"/>
        <w:rPr>
          <w:rFonts w:ascii="Comic Sans MS" w:hAnsi="Comic Sans MS" w:cs="Comic Sans MS"/>
          <w:color w:val="000080"/>
        </w:rPr>
      </w:pPr>
      <w:r>
        <w:rPr>
          <w:rFonts w:ascii="Comic Sans MS" w:hAnsi="Comic Sans MS" w:cs="Comic Sans MS"/>
          <w:color w:val="000080"/>
        </w:rPr>
        <w:t>Are you already working in a school setting but haven’t got the formal qualifications to progress your career?</w:t>
      </w:r>
    </w:p>
    <w:p w:rsidR="00F023A5" w:rsidRDefault="00F023A5">
      <w:pPr>
        <w:pStyle w:val="NormalWeb"/>
        <w:shd w:val="clear" w:color="auto" w:fill="FFFFFF"/>
        <w:spacing w:before="0" w:after="288"/>
        <w:rPr>
          <w:rFonts w:ascii="Comic Sans MS" w:hAnsi="Comic Sans MS" w:cs="Comic Sans MS"/>
          <w:color w:val="000080"/>
        </w:rPr>
      </w:pPr>
      <w:r>
        <w:rPr>
          <w:rFonts w:ascii="Comic Sans MS" w:hAnsi="Comic Sans MS" w:cs="Comic Sans MS"/>
          <w:color w:val="000080"/>
        </w:rPr>
        <w:t xml:space="preserve"> Then this Level 2 Award in Supporting Teaching and Learning is the ideal qualification to pave the way to your success in the world of teaching and education.</w:t>
      </w:r>
    </w:p>
    <w:p w:rsidR="00F023A5" w:rsidRDefault="00F023A5">
      <w:pPr>
        <w:pStyle w:val="NormalWeb"/>
        <w:shd w:val="clear" w:color="auto" w:fill="FFFFFF"/>
        <w:spacing w:before="0" w:after="288"/>
        <w:rPr>
          <w:rFonts w:ascii="Comic Sans MS" w:hAnsi="Comic Sans MS" w:cs="Comic Sans MS"/>
          <w:color w:val="000080"/>
        </w:rPr>
      </w:pPr>
    </w:p>
    <w:p w:rsidR="00F023A5" w:rsidRDefault="00F023A5">
      <w:pPr>
        <w:pStyle w:val="NormalWeb"/>
        <w:shd w:val="clear" w:color="auto" w:fill="FFFFFF"/>
        <w:spacing w:before="0" w:after="288"/>
        <w:rPr>
          <w:rFonts w:ascii="Comic Sans MS" w:hAnsi="Comic Sans MS" w:cs="Comic Sans MS"/>
          <w:color w:val="000080"/>
        </w:rPr>
      </w:pPr>
      <w:r>
        <w:rPr>
          <w:noProof/>
        </w:rPr>
        <w:pict>
          <v:shape id="Picture 1" o:spid="_x0000_s1027" type="#_x0000_t75" alt="The Best Way to Get a Teaching Assistant Job - Stonebridge Associated  Colleges Distance Home Learning | Blog" style="position:absolute;margin-left:289.5pt;margin-top:70pt;width:206.25pt;height:137.25pt;z-index:251657216;visibility:visible;mso-position-horizontal-relative:text;mso-position-vertical-relative:text" o:allowincell="f">
            <v:imagedata r:id="rId6" o:title=""/>
            <w10:wrap type="square"/>
          </v:shape>
        </w:pict>
      </w:r>
      <w:r>
        <w:rPr>
          <w:noProof/>
        </w:rPr>
        <w:t>11</w:t>
      </w:r>
      <w:r>
        <w:rPr>
          <w:rFonts w:ascii="Comic Sans MS" w:hAnsi="Comic Sans MS" w:cs="Comic Sans MS"/>
          <w:color w:val="000080"/>
        </w:rPr>
        <w:t xml:space="preserve">Designed to give you the key practical skills and theoretical insights required to excel in a support role, this teaching assistant course offers the best opportunity to develop professionally and secure a future of working in education. </w:t>
      </w:r>
    </w:p>
    <w:p w:rsidR="00F023A5" w:rsidRDefault="00F023A5">
      <w:pPr>
        <w:pStyle w:val="NormalWeb"/>
        <w:shd w:val="clear" w:color="auto" w:fill="FFFFFF"/>
        <w:spacing w:before="0" w:after="288"/>
        <w:rPr>
          <w:rFonts w:ascii="Comic Sans MS" w:hAnsi="Comic Sans MS" w:cs="Comic Sans MS"/>
          <w:color w:val="000080"/>
        </w:rPr>
      </w:pPr>
      <w:r>
        <w:rPr>
          <w:rFonts w:ascii="Comic Sans MS" w:hAnsi="Comic Sans MS" w:cs="Comic Sans MS"/>
          <w:color w:val="000080"/>
        </w:rPr>
        <w:t>By investing in your own training, you will be ready to support children and help them achieve their academic and personal potential:-</w:t>
      </w:r>
    </w:p>
    <w:p w:rsidR="00F023A5" w:rsidRDefault="00F023A5">
      <w:pPr>
        <w:pStyle w:val="NormalWeb"/>
        <w:numPr>
          <w:ilvl w:val="0"/>
          <w:numId w:val="1"/>
        </w:numPr>
        <w:shd w:val="clear" w:color="auto" w:fill="FFFFFF"/>
        <w:spacing w:before="0" w:after="288"/>
        <w:rPr>
          <w:rFonts w:ascii="Comic Sans MS" w:hAnsi="Comic Sans MS" w:cs="Comic Sans MS"/>
          <w:color w:val="000080"/>
        </w:rPr>
      </w:pPr>
      <w:r>
        <w:rPr>
          <w:rFonts w:ascii="Comic Sans MS" w:hAnsi="Comic Sans MS" w:cs="Comic Sans MS"/>
          <w:color w:val="000080"/>
        </w:rPr>
        <w:t>by offering a guiding hand when a child is in need of learning or emotional support</w:t>
      </w:r>
    </w:p>
    <w:p w:rsidR="00F023A5" w:rsidRDefault="00F023A5">
      <w:pPr>
        <w:pStyle w:val="NormalWeb"/>
        <w:numPr>
          <w:ilvl w:val="0"/>
          <w:numId w:val="1"/>
        </w:numPr>
        <w:shd w:val="clear" w:color="auto" w:fill="FFFFFF"/>
        <w:spacing w:before="0" w:after="288"/>
        <w:rPr>
          <w:rFonts w:ascii="Comic Sans MS" w:hAnsi="Comic Sans MS" w:cs="Comic Sans MS"/>
          <w:color w:val="000080"/>
        </w:rPr>
      </w:pPr>
      <w:r>
        <w:rPr>
          <w:rFonts w:ascii="Comic Sans MS" w:hAnsi="Comic Sans MS" w:cs="Comic Sans MS"/>
          <w:color w:val="000080"/>
        </w:rPr>
        <w:t>enabling them to flourish.</w:t>
      </w:r>
    </w:p>
    <w:p w:rsidR="00F023A5" w:rsidRDefault="00F023A5">
      <w:pPr>
        <w:pStyle w:val="NormalWeb"/>
        <w:shd w:val="clear" w:color="auto" w:fill="FFFFFF"/>
        <w:spacing w:before="0" w:after="288"/>
        <w:rPr>
          <w:rFonts w:ascii="Comic Sans MS" w:hAnsi="Comic Sans MS" w:cs="Comic Sans MS"/>
          <w:color w:val="000080"/>
        </w:rPr>
      </w:pPr>
      <w:r>
        <w:rPr>
          <w:rFonts w:ascii="Comic Sans MS" w:hAnsi="Comic Sans MS" w:cs="Comic Sans MS"/>
          <w:color w:val="000080"/>
        </w:rPr>
        <w:t xml:space="preserve"> The results of your work will be evident in the achievements and progression of the children you work with. Watching children develop their abilities is something truly special and makes the job extremely worthwhile and valuable.</w:t>
      </w:r>
    </w:p>
    <w:p w:rsidR="00F023A5" w:rsidRDefault="00F023A5"/>
    <w:sectPr w:rsidR="00F023A5" w:rsidSect="00F023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5238A"/>
    <w:multiLevelType w:val="multilevel"/>
    <w:tmpl w:val="44B2C26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3A5"/>
    <w:rsid w:val="00F023A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160" w:line="259"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after="100"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158</Words>
  <Characters>905</Characters>
  <Application>Microsoft Office Outlook</Application>
  <DocSecurity>0</DocSecurity>
  <Lines>0</Lines>
  <Paragraphs>0</Paragraphs>
  <ScaleCrop>false</ScaleCrop>
  <Company>PERSONAL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11Have you always wanted to become a teaching assistant but lacked the confidence to apply for the job</dc:title>
  <dc:subject/>
  <dc:creator>Trudy Raybould</dc:creator>
  <cp:keywords/>
  <dc:description/>
  <cp:lastModifiedBy>RAYBOULD</cp:lastModifiedBy>
  <cp:revision>2</cp:revision>
  <dcterms:created xsi:type="dcterms:W3CDTF">2020-10-16T15:07:00Z</dcterms:created>
  <dcterms:modified xsi:type="dcterms:W3CDTF">2020-10-16T15:07:00Z</dcterms:modified>
</cp:coreProperties>
</file>