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74B56" w14:textId="3138F17E" w:rsidR="00FD6569" w:rsidRDefault="00D07EB5">
      <w:r>
        <w:t xml:space="preserve">Bjnkdxsdfghjmnbvdsdfgbhnmnbvcxza&lt;sdfghjm cxdfghjm </w:t>
      </w:r>
      <w:bookmarkStart w:id="0" w:name="_GoBack"/>
      <w:bookmarkEnd w:id="0"/>
    </w:p>
    <w:sectPr w:rsidR="00FD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FB"/>
    <w:rsid w:val="008107FB"/>
    <w:rsid w:val="00D07EB5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6E70"/>
  <w15:chartTrackingRefBased/>
  <w15:docId w15:val="{7D4FB01E-BD7D-4D8E-89AB-0FF99DD9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 YALÇIN</dc:creator>
  <cp:keywords/>
  <dc:description/>
  <cp:lastModifiedBy>Koray YALÇIN</cp:lastModifiedBy>
  <cp:revision>2</cp:revision>
  <dcterms:created xsi:type="dcterms:W3CDTF">2018-10-28T10:31:00Z</dcterms:created>
  <dcterms:modified xsi:type="dcterms:W3CDTF">2018-10-28T10:31:00Z</dcterms:modified>
</cp:coreProperties>
</file>