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59" w:rsidRDefault="00464459" w:rsidP="00464459">
      <w:pPr>
        <w:pStyle w:val="NormalWeb"/>
        <w:shd w:val="clear" w:color="auto" w:fill="FFFFFF"/>
        <w:spacing w:line="330" w:lineRule="atLeast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Sarah Todd talks to a man who campaigned for proper recognition for equine dentistry.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HAVING served 12 years as a paramedic with the Royal Air Force, Marcus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Fasey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was looking for a life outside the services.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"I feel very lucky to have spent all those years doing a job I loved," says Marcus. "But I had a 'now or never' feeling about starting a business of my own, having met my wife and approaching the age of 30."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The only question was what to do? He'd always had an interest in horses and when he couldn't find a qualified equine dentist the answer was – quite literally – staring him in the face.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"There was nobody out there so I thought let's give it a go," recalls Marcus, who lives just outside Rotherham with wife Rachel and their 13 month-old daughter Matilda.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The big dilemma was that there was nowhere in this country offering training. Until this point, a horse with dental problems had to be treated by a vet or "anybody with a rasp".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So, he set off for the American School of Equine Dentistry in West Virginia. "I met some really interesting characters, real horsemen of the old cowboy school," recalls Marcus. "It was a fascinating experience out there, learning the theory about a horse's mouth but also getting stuck in on the practical side."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Back home, even though he had the American qualification, there was still no equivalent in this country, and Marcus campaigned with others for a system of accreditation to be formulated over here.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Eventually, the British Equine Veterinary Association (BEVA) came up with 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Defra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-approved equine dentistry exam – which Marcus passed – allowing those that succeed to join the British Association of Equine Dental Technicians (BAEDT).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Seven years on, Marcus is incredibly busy and feels very lucky to have found a second career he loves as much as the first.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"People's perceptions of equine dentistry have been transformed over the past few years," he says.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"Equine dentistry is so respected nowadays – to the extent that there's even a degree course offered in it.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"At one point having a horse's teeth done was seen as something of a luxury – only for expensive racehorses or competition horses. Now it's seen as a necessity, just as vital as worming them and caring for their hooves."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Over the years Marcus has seen some remarkable transformations in his four-legged patients. "There are horses that quite simply, because their teeth have been so painful, haven't been </w:t>
      </w:r>
      <w:r>
        <w:rPr>
          <w:rFonts w:ascii="Arial" w:hAnsi="Arial" w:cs="Arial"/>
          <w:color w:val="222222"/>
          <w:sz w:val="21"/>
          <w:szCs w:val="21"/>
        </w:rPr>
        <w:lastRenderedPageBreak/>
        <w:t>eating and before you've even packed the equipment it's very rewarding to see them tucking into some food," he says. "It's usually as instant as that.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"This also has a knock-on effect when it comes to their performance. It stands to reason that if they are in pain they're never going to relax 100 per cent and give their best."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Up to seven years old, Marcus says he can be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bang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on the money"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when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it comes to telling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how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old a horse is by looking at its teeth.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"Sometimes it's hard when you visit a horse that somebody has bought thinking it's a certain age – usually younger than what it actually is. You don't want to disappoint them, but the only way is to tell them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the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truth."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Marcus adds that it's possible to tell what sort of a lifestyle a horse has had by looking at its teeth. "If you have a racehorse in its stable eating hard food 23 hours a day, it's going to have a completely different set of teeth to an old cob that lives out in a field. The cob will have the better teeth."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When Marcus started out the job was much more physical, with hand-held rasps. "But now I have an electric motorised rasp and the difference is amazing."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 speculum, or gag, is fitted into the horse's mouth to keep it open for the treatment. Some don't bat an eyelid, while others take less kindly to the procedure.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"I've had my ribs broken and teeth smashed – quite ironic really given what I do," he laughs.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Marcus came to my horse and with him being part Arab – known for quite a flighty nature – I wondered how he would react.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He stood as quiet as a lamb. Sharp teeth had, Marcus said, caused some ulceration to his cheeks.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"It's important to take the time to find out about each horse and treat it with the attitude that the job will take as long as it takes.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"You'll never hear me raise my voice to a horse. The best way to describe my manner is probably quiet but firm. Old-fashioned horsemanship really – that they know that I'll treat them kindly but at the same time will not take any nonsense.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"Often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it's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owners that wind a horse up – they're holding the end of the rope looking so nervous and talking in such a scared voice that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it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obviously transfers to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the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horse."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Originally from Devon, Marcus has taken to his adopted Yorkshire – his last post was at RAF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Leeming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"There aren't many people who can be working on a 100,000 competition horse at a stately home one minute and on an old pony in an allotment the next," he says.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"It's that variation that makes my job so special. Also to know that not so many years ago that old pony on the allotment would probably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never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have had its teeth looked at."</w:t>
      </w:r>
    </w:p>
    <w:p w:rsidR="00464459" w:rsidRDefault="00464459" w:rsidP="00464459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Marcus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Fasey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0771 4482282 or www.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marcusfasey.co.uk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The British Equine Veterinary Association's register www.beva.org.uk or telephone 01638 723 555. Further information on www.baedt.com</w:t>
      </w:r>
    </w:p>
    <w:p w:rsidR="002371FB" w:rsidRDefault="002371FB" w:rsidP="00464459"/>
    <w:sectPr w:rsidR="002371FB" w:rsidSect="0023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4459"/>
    <w:rsid w:val="002371FB"/>
    <w:rsid w:val="00464459"/>
    <w:rsid w:val="0099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Johnston Press plc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sadie.baker</dc:creator>
  <cp:lastModifiedBy>sadie.baker</cp:lastModifiedBy>
  <cp:revision>1</cp:revision>
  <dcterms:created xsi:type="dcterms:W3CDTF">2014-11-12T11:35:00Z</dcterms:created>
  <dcterms:modified xsi:type="dcterms:W3CDTF">2014-11-12T11:46:00Z</dcterms:modified>
</cp:coreProperties>
</file>