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AD5" w:rsidRPr="00BC18C4" w:rsidRDefault="00BC18C4" w:rsidP="00BC18C4">
      <w:pPr>
        <w:pStyle w:val="NoSpacing"/>
        <w:jc w:val="center"/>
        <w:rPr>
          <w:sz w:val="36"/>
          <w:szCs w:val="36"/>
          <w:u w:val="single"/>
        </w:rPr>
      </w:pPr>
      <w:r w:rsidRPr="00BC18C4">
        <w:rPr>
          <w:sz w:val="36"/>
          <w:szCs w:val="36"/>
          <w:u w:val="single"/>
        </w:rPr>
        <w:t>Prices/Fees</w:t>
      </w:r>
    </w:p>
    <w:p w:rsidR="00BC18C4" w:rsidRDefault="00BC18C4" w:rsidP="00B32049">
      <w:pPr>
        <w:pStyle w:val="NoSpacing"/>
        <w:rPr>
          <w:b/>
          <w:sz w:val="28"/>
          <w:szCs w:val="28"/>
        </w:rPr>
      </w:pPr>
    </w:p>
    <w:p w:rsidR="000A4432" w:rsidRDefault="000A4432" w:rsidP="00B32049">
      <w:pPr>
        <w:pStyle w:val="NoSpacing"/>
        <w:rPr>
          <w:b/>
          <w:sz w:val="28"/>
          <w:szCs w:val="28"/>
        </w:rPr>
      </w:pPr>
    </w:p>
    <w:tbl>
      <w:tblPr>
        <w:tblStyle w:val="ColorfulList-Accent2"/>
        <w:tblpPr w:leftFromText="180" w:rightFromText="180" w:vertAnchor="page" w:horzAnchor="margin" w:tblpY="2011"/>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ayout w:type="fixed"/>
        <w:tblLook w:val="04A0" w:firstRow="1" w:lastRow="0" w:firstColumn="1" w:lastColumn="0" w:noHBand="0" w:noVBand="1"/>
      </w:tblPr>
      <w:tblGrid>
        <w:gridCol w:w="7763"/>
        <w:gridCol w:w="1276"/>
        <w:gridCol w:w="212"/>
        <w:gridCol w:w="1489"/>
      </w:tblGrid>
      <w:tr w:rsidR="004156B6" w:rsidRPr="00CC0AD5" w:rsidTr="00CF0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564BAB">
            <w:pPr>
              <w:rPr>
                <w:b w:val="0"/>
                <w:sz w:val="32"/>
                <w:szCs w:val="32"/>
              </w:rPr>
            </w:pPr>
            <w:r w:rsidRPr="00F751DF">
              <w:rPr>
                <w:sz w:val="32"/>
                <w:szCs w:val="32"/>
              </w:rPr>
              <w:t>Hypnotherapy</w:t>
            </w:r>
          </w:p>
        </w:tc>
        <w:tc>
          <w:tcPr>
            <w:tcW w:w="1276" w:type="dxa"/>
          </w:tcPr>
          <w:p w:rsidR="004156B6" w:rsidRPr="00F751DF" w:rsidRDefault="004156B6" w:rsidP="00564BAB">
            <w:pPr>
              <w:cnfStyle w:val="100000000000" w:firstRow="1" w:lastRow="0" w:firstColumn="0" w:lastColumn="0" w:oddVBand="0" w:evenVBand="0" w:oddHBand="0" w:evenHBand="0" w:firstRowFirstColumn="0" w:firstRowLastColumn="0" w:lastRowFirstColumn="0" w:lastRowLastColumn="0"/>
              <w:rPr>
                <w:b w:val="0"/>
                <w:sz w:val="32"/>
                <w:szCs w:val="32"/>
              </w:rPr>
            </w:pPr>
            <w:r w:rsidRPr="00F751DF">
              <w:rPr>
                <w:sz w:val="32"/>
                <w:szCs w:val="32"/>
              </w:rPr>
              <w:t>Price</w:t>
            </w:r>
          </w:p>
        </w:tc>
        <w:tc>
          <w:tcPr>
            <w:tcW w:w="1701" w:type="dxa"/>
            <w:gridSpan w:val="2"/>
          </w:tcPr>
          <w:p w:rsidR="004156B6" w:rsidRPr="00F751DF" w:rsidRDefault="004156B6" w:rsidP="00564BA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Concessions</w:t>
            </w:r>
          </w:p>
        </w:tc>
      </w:tr>
      <w:tr w:rsidR="004156B6" w:rsidRPr="00CC0AD5" w:rsidTr="00CF0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564BAB">
            <w:pPr>
              <w:rPr>
                <w:sz w:val="32"/>
                <w:szCs w:val="32"/>
              </w:rPr>
            </w:pPr>
            <w:r w:rsidRPr="00F751DF">
              <w:rPr>
                <w:sz w:val="32"/>
                <w:szCs w:val="32"/>
              </w:rPr>
              <w:t>Telephone Consultation</w:t>
            </w:r>
          </w:p>
        </w:tc>
        <w:tc>
          <w:tcPr>
            <w:tcW w:w="1276" w:type="dxa"/>
          </w:tcPr>
          <w:p w:rsidR="004156B6" w:rsidRPr="00F751DF" w:rsidRDefault="004156B6" w:rsidP="00564BAB">
            <w:pPr>
              <w:cnfStyle w:val="000000100000" w:firstRow="0" w:lastRow="0" w:firstColumn="0" w:lastColumn="0" w:oddVBand="0" w:evenVBand="0" w:oddHBand="1" w:evenHBand="0" w:firstRowFirstColumn="0" w:firstRowLastColumn="0" w:lastRowFirstColumn="0" w:lastRowLastColumn="0"/>
              <w:rPr>
                <w:sz w:val="32"/>
                <w:szCs w:val="32"/>
              </w:rPr>
            </w:pPr>
            <w:r w:rsidRPr="00F751DF">
              <w:rPr>
                <w:sz w:val="32"/>
                <w:szCs w:val="32"/>
              </w:rPr>
              <w:t>FREE</w:t>
            </w:r>
          </w:p>
        </w:tc>
        <w:tc>
          <w:tcPr>
            <w:tcW w:w="1701" w:type="dxa"/>
            <w:gridSpan w:val="2"/>
          </w:tcPr>
          <w:p w:rsidR="004156B6" w:rsidRPr="00F751DF" w:rsidRDefault="004156B6" w:rsidP="00564BAB">
            <w:pPr>
              <w:cnfStyle w:val="000000100000" w:firstRow="0" w:lastRow="0" w:firstColumn="0" w:lastColumn="0" w:oddVBand="0" w:evenVBand="0" w:oddHBand="1" w:evenHBand="0" w:firstRowFirstColumn="0" w:firstRowLastColumn="0" w:lastRowFirstColumn="0" w:lastRowLastColumn="0"/>
              <w:rPr>
                <w:sz w:val="32"/>
                <w:szCs w:val="32"/>
              </w:rPr>
            </w:pPr>
            <w:r w:rsidRPr="00F751DF">
              <w:rPr>
                <w:sz w:val="32"/>
                <w:szCs w:val="32"/>
              </w:rPr>
              <w:t>FREE</w:t>
            </w:r>
          </w:p>
        </w:tc>
      </w:tr>
      <w:tr w:rsidR="004156B6" w:rsidRPr="00CC0AD5" w:rsidTr="00CF0F11">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564BAB">
            <w:pPr>
              <w:rPr>
                <w:sz w:val="32"/>
                <w:szCs w:val="32"/>
              </w:rPr>
            </w:pPr>
            <w:r w:rsidRPr="00F751DF">
              <w:rPr>
                <w:sz w:val="32"/>
                <w:szCs w:val="32"/>
              </w:rPr>
              <w:t xml:space="preserve">Hypnosis (60 Minute Session)         </w:t>
            </w:r>
          </w:p>
        </w:tc>
        <w:tc>
          <w:tcPr>
            <w:tcW w:w="1276" w:type="dxa"/>
          </w:tcPr>
          <w:p w:rsidR="004156B6" w:rsidRPr="00F751DF" w:rsidRDefault="004156B6" w:rsidP="00564BAB">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£6</w:t>
            </w:r>
            <w:r w:rsidRPr="00F751DF">
              <w:rPr>
                <w:sz w:val="32"/>
                <w:szCs w:val="32"/>
              </w:rPr>
              <w:t>0</w:t>
            </w:r>
          </w:p>
        </w:tc>
        <w:tc>
          <w:tcPr>
            <w:tcW w:w="1701" w:type="dxa"/>
            <w:gridSpan w:val="2"/>
          </w:tcPr>
          <w:p w:rsidR="004156B6" w:rsidRDefault="004156B6" w:rsidP="00564BAB">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£48</w:t>
            </w:r>
          </w:p>
        </w:tc>
      </w:tr>
      <w:tr w:rsidR="004156B6" w:rsidRPr="00CC0AD5" w:rsidTr="00CF0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564BAB">
            <w:pPr>
              <w:rPr>
                <w:sz w:val="32"/>
                <w:szCs w:val="32"/>
              </w:rPr>
            </w:pPr>
            <w:r w:rsidRPr="00F751DF">
              <w:rPr>
                <w:sz w:val="32"/>
                <w:szCs w:val="32"/>
              </w:rPr>
              <w:t xml:space="preserve">Hypnosis to Stop Smoking (2 hours)    </w:t>
            </w:r>
          </w:p>
        </w:tc>
        <w:tc>
          <w:tcPr>
            <w:tcW w:w="1276" w:type="dxa"/>
          </w:tcPr>
          <w:p w:rsidR="004156B6" w:rsidRPr="00F751DF" w:rsidRDefault="004156B6" w:rsidP="00564BAB">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£12</w:t>
            </w:r>
            <w:r w:rsidRPr="00F751DF">
              <w:rPr>
                <w:sz w:val="32"/>
                <w:szCs w:val="32"/>
              </w:rPr>
              <w:t>0</w:t>
            </w:r>
          </w:p>
        </w:tc>
        <w:tc>
          <w:tcPr>
            <w:tcW w:w="1701" w:type="dxa"/>
            <w:gridSpan w:val="2"/>
          </w:tcPr>
          <w:p w:rsidR="004156B6" w:rsidRDefault="004156B6" w:rsidP="00564BAB">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£96</w:t>
            </w:r>
          </w:p>
        </w:tc>
      </w:tr>
      <w:tr w:rsidR="004156B6" w:rsidRPr="00CC0AD5" w:rsidTr="00CF0F11">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564BAB">
            <w:pPr>
              <w:rPr>
                <w:sz w:val="32"/>
                <w:szCs w:val="32"/>
              </w:rPr>
            </w:pPr>
            <w:r w:rsidRPr="00F751DF">
              <w:rPr>
                <w:sz w:val="32"/>
                <w:szCs w:val="32"/>
              </w:rPr>
              <w:t>Advanced Booking Option</w:t>
            </w:r>
          </w:p>
        </w:tc>
        <w:tc>
          <w:tcPr>
            <w:tcW w:w="2977" w:type="dxa"/>
            <w:gridSpan w:val="3"/>
          </w:tcPr>
          <w:p w:rsidR="004156B6" w:rsidRDefault="004156B6" w:rsidP="00564BAB">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4 sessions for £180</w:t>
            </w:r>
          </w:p>
        </w:tc>
      </w:tr>
      <w:tr w:rsidR="00CF0F11" w:rsidRPr="00CC0AD5" w:rsidTr="00B43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CF0F11" w:rsidRPr="00F751DF" w:rsidRDefault="00CF0F11" w:rsidP="00564BAB">
            <w:pPr>
              <w:rPr>
                <w:sz w:val="32"/>
                <w:szCs w:val="32"/>
              </w:rPr>
            </w:pPr>
            <w:r>
              <w:rPr>
                <w:sz w:val="32"/>
                <w:szCs w:val="32"/>
              </w:rPr>
              <w:t>Gastric Band Hypnosis</w:t>
            </w:r>
            <w:r w:rsidR="003F1372">
              <w:rPr>
                <w:sz w:val="32"/>
                <w:szCs w:val="32"/>
              </w:rPr>
              <w:t xml:space="preserve"> (Four 1-2 hour sessions + Free Review and Band Tweak if required)</w:t>
            </w:r>
          </w:p>
        </w:tc>
        <w:tc>
          <w:tcPr>
            <w:tcW w:w="1488" w:type="dxa"/>
            <w:gridSpan w:val="2"/>
          </w:tcPr>
          <w:p w:rsidR="00CF0F11" w:rsidRDefault="003F1372" w:rsidP="003F1372">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£450</w:t>
            </w:r>
          </w:p>
        </w:tc>
        <w:tc>
          <w:tcPr>
            <w:tcW w:w="1489" w:type="dxa"/>
          </w:tcPr>
          <w:p w:rsidR="00CF0F11" w:rsidRDefault="003F1372" w:rsidP="00564BAB">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£360</w:t>
            </w:r>
          </w:p>
        </w:tc>
      </w:tr>
    </w:tbl>
    <w:tbl>
      <w:tblPr>
        <w:tblStyle w:val="ColorfulList-Accent1"/>
        <w:tblpPr w:leftFromText="180" w:rightFromText="180" w:vertAnchor="text" w:horzAnchor="margin" w:tblpY="200"/>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ayout w:type="fixed"/>
        <w:tblLook w:val="04A0" w:firstRow="1" w:lastRow="0" w:firstColumn="1" w:lastColumn="0" w:noHBand="0" w:noVBand="1"/>
      </w:tblPr>
      <w:tblGrid>
        <w:gridCol w:w="7763"/>
        <w:gridCol w:w="1287"/>
        <w:gridCol w:w="1690"/>
      </w:tblGrid>
      <w:tr w:rsidR="004156B6" w:rsidRPr="00F751DF" w:rsidTr="00CF0F11">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4156B6">
            <w:pPr>
              <w:rPr>
                <w:b w:val="0"/>
                <w:sz w:val="32"/>
                <w:szCs w:val="32"/>
              </w:rPr>
            </w:pPr>
            <w:r w:rsidRPr="00F751DF">
              <w:rPr>
                <w:sz w:val="32"/>
                <w:szCs w:val="32"/>
              </w:rPr>
              <w:t>Counselling</w:t>
            </w:r>
          </w:p>
        </w:tc>
        <w:tc>
          <w:tcPr>
            <w:tcW w:w="1287" w:type="dxa"/>
          </w:tcPr>
          <w:p w:rsidR="004156B6" w:rsidRPr="00F751DF" w:rsidRDefault="004156B6" w:rsidP="004156B6">
            <w:pPr>
              <w:cnfStyle w:val="100000000000" w:firstRow="1" w:lastRow="0" w:firstColumn="0" w:lastColumn="0" w:oddVBand="0" w:evenVBand="0" w:oddHBand="0" w:evenHBand="0" w:firstRowFirstColumn="0" w:firstRowLastColumn="0" w:lastRowFirstColumn="0" w:lastRowLastColumn="0"/>
              <w:rPr>
                <w:b w:val="0"/>
                <w:sz w:val="32"/>
                <w:szCs w:val="32"/>
              </w:rPr>
            </w:pPr>
            <w:r w:rsidRPr="00F751DF">
              <w:rPr>
                <w:sz w:val="32"/>
                <w:szCs w:val="32"/>
              </w:rPr>
              <w:t>Price</w:t>
            </w:r>
          </w:p>
        </w:tc>
        <w:tc>
          <w:tcPr>
            <w:tcW w:w="1690" w:type="dxa"/>
          </w:tcPr>
          <w:p w:rsidR="004156B6" w:rsidRPr="00F751DF" w:rsidRDefault="004156B6" w:rsidP="004156B6">
            <w:pPr>
              <w:cnfStyle w:val="100000000000" w:firstRow="1" w:lastRow="0" w:firstColumn="0" w:lastColumn="0" w:oddVBand="0" w:evenVBand="0" w:oddHBand="0" w:evenHBand="0" w:firstRowFirstColumn="0" w:firstRowLastColumn="0" w:lastRowFirstColumn="0" w:lastRowLastColumn="0"/>
              <w:rPr>
                <w:sz w:val="32"/>
                <w:szCs w:val="32"/>
              </w:rPr>
            </w:pPr>
          </w:p>
        </w:tc>
      </w:tr>
      <w:tr w:rsidR="004156B6" w:rsidRPr="00F751DF" w:rsidTr="00CF0F1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4156B6">
            <w:pPr>
              <w:rPr>
                <w:sz w:val="32"/>
                <w:szCs w:val="32"/>
              </w:rPr>
            </w:pPr>
            <w:r w:rsidRPr="00F751DF">
              <w:rPr>
                <w:sz w:val="32"/>
                <w:szCs w:val="32"/>
              </w:rPr>
              <w:t>Face to Face (50 Minute Session)</w:t>
            </w:r>
          </w:p>
        </w:tc>
        <w:tc>
          <w:tcPr>
            <w:tcW w:w="1287" w:type="dxa"/>
          </w:tcPr>
          <w:p w:rsidR="004156B6" w:rsidRPr="00F751DF" w:rsidRDefault="004156B6" w:rsidP="004156B6">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£40</w:t>
            </w:r>
          </w:p>
        </w:tc>
        <w:tc>
          <w:tcPr>
            <w:tcW w:w="1690" w:type="dxa"/>
          </w:tcPr>
          <w:p w:rsidR="004156B6" w:rsidRDefault="004156B6" w:rsidP="004156B6">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£35</w:t>
            </w:r>
          </w:p>
        </w:tc>
      </w:tr>
      <w:tr w:rsidR="004156B6" w:rsidRPr="00F751DF" w:rsidTr="00CF0F11">
        <w:trPr>
          <w:trHeight w:val="385"/>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4156B6">
            <w:pPr>
              <w:rPr>
                <w:sz w:val="32"/>
                <w:szCs w:val="32"/>
              </w:rPr>
            </w:pPr>
            <w:r w:rsidRPr="00F751DF">
              <w:rPr>
                <w:sz w:val="32"/>
                <w:szCs w:val="32"/>
              </w:rPr>
              <w:t xml:space="preserve">Telephone (30 Minute Session)         </w:t>
            </w:r>
          </w:p>
        </w:tc>
        <w:tc>
          <w:tcPr>
            <w:tcW w:w="1287" w:type="dxa"/>
          </w:tcPr>
          <w:p w:rsidR="004156B6" w:rsidRPr="00F751DF" w:rsidRDefault="004156B6" w:rsidP="004156B6">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£22</w:t>
            </w:r>
          </w:p>
        </w:tc>
        <w:tc>
          <w:tcPr>
            <w:tcW w:w="1690" w:type="dxa"/>
          </w:tcPr>
          <w:p w:rsidR="004156B6" w:rsidRPr="00F751DF" w:rsidRDefault="004156B6" w:rsidP="004156B6">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£18</w:t>
            </w:r>
          </w:p>
        </w:tc>
      </w:tr>
      <w:tr w:rsidR="004156B6" w:rsidRPr="00F751DF" w:rsidTr="00CF0F11">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763" w:type="dxa"/>
          </w:tcPr>
          <w:p w:rsidR="004156B6" w:rsidRPr="00F751DF" w:rsidRDefault="004156B6" w:rsidP="004156B6">
            <w:pPr>
              <w:rPr>
                <w:sz w:val="32"/>
                <w:szCs w:val="32"/>
              </w:rPr>
            </w:pPr>
            <w:r w:rsidRPr="00F751DF">
              <w:rPr>
                <w:sz w:val="32"/>
                <w:szCs w:val="32"/>
              </w:rPr>
              <w:t>Advanced Booking Option</w:t>
            </w:r>
          </w:p>
        </w:tc>
        <w:tc>
          <w:tcPr>
            <w:tcW w:w="2977" w:type="dxa"/>
            <w:gridSpan w:val="2"/>
          </w:tcPr>
          <w:p w:rsidR="004156B6" w:rsidRDefault="004156B6" w:rsidP="004156B6">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4 sessions for £120</w:t>
            </w:r>
          </w:p>
        </w:tc>
      </w:tr>
    </w:tbl>
    <w:p w:rsidR="00564BAB" w:rsidRDefault="00564BAB" w:rsidP="00A96BEC">
      <w:pPr>
        <w:pStyle w:val="NoSpacing"/>
        <w:rPr>
          <w:b/>
          <w:sz w:val="32"/>
          <w:szCs w:val="32"/>
        </w:rPr>
      </w:pPr>
    </w:p>
    <w:tbl>
      <w:tblPr>
        <w:tblStyle w:val="ColorfulList-Accent1"/>
        <w:tblpPr w:leftFromText="180" w:rightFromText="180" w:vertAnchor="text" w:horzAnchor="margin" w:tblpY="208"/>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ook w:val="04A0" w:firstRow="1" w:lastRow="0" w:firstColumn="1" w:lastColumn="0" w:noHBand="0" w:noVBand="1"/>
      </w:tblPr>
      <w:tblGrid>
        <w:gridCol w:w="7763"/>
        <w:gridCol w:w="2977"/>
      </w:tblGrid>
      <w:tr w:rsidR="000B31C3" w:rsidRPr="00F751DF" w:rsidTr="000B31C3">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b w:val="0"/>
                <w:sz w:val="32"/>
                <w:szCs w:val="32"/>
              </w:rPr>
            </w:pPr>
            <w:r>
              <w:rPr>
                <w:sz w:val="32"/>
                <w:szCs w:val="32"/>
              </w:rPr>
              <w:t>Cooperate Packages</w:t>
            </w:r>
          </w:p>
        </w:tc>
        <w:tc>
          <w:tcPr>
            <w:tcW w:w="2977" w:type="dxa"/>
          </w:tcPr>
          <w:p w:rsidR="000B31C3" w:rsidRPr="00F751DF" w:rsidRDefault="000B31C3" w:rsidP="000B31C3">
            <w:pPr>
              <w:cnfStyle w:val="100000000000" w:firstRow="1" w:lastRow="0" w:firstColumn="0" w:lastColumn="0" w:oddVBand="0" w:evenVBand="0" w:oddHBand="0" w:evenHBand="0" w:firstRowFirstColumn="0" w:firstRowLastColumn="0" w:lastRowFirstColumn="0" w:lastRowLastColumn="0"/>
              <w:rPr>
                <w:b w:val="0"/>
                <w:sz w:val="32"/>
                <w:szCs w:val="32"/>
              </w:rPr>
            </w:pPr>
            <w:r w:rsidRPr="00F751DF">
              <w:rPr>
                <w:sz w:val="32"/>
                <w:szCs w:val="32"/>
              </w:rPr>
              <w:t>Price</w:t>
            </w:r>
          </w:p>
        </w:tc>
      </w:tr>
      <w:tr w:rsidR="000B31C3" w:rsidRPr="00F751DF" w:rsidTr="000B31C3">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Relaxation Package</w:t>
            </w:r>
          </w:p>
        </w:tc>
        <w:tc>
          <w:tcPr>
            <w:tcW w:w="2977" w:type="dxa"/>
          </w:tcPr>
          <w:p w:rsidR="000B31C3" w:rsidRPr="00F751DF" w:rsidRDefault="000B31C3" w:rsidP="000B31C3">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£Contact for Details</w:t>
            </w:r>
          </w:p>
        </w:tc>
      </w:tr>
      <w:tr w:rsidR="000B31C3" w:rsidRPr="00F751DF" w:rsidTr="000B31C3">
        <w:trPr>
          <w:trHeight w:val="385"/>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Performance Package</w:t>
            </w:r>
          </w:p>
        </w:tc>
        <w:tc>
          <w:tcPr>
            <w:tcW w:w="2977" w:type="dxa"/>
          </w:tcPr>
          <w:p w:rsidR="000B31C3" w:rsidRPr="00F751DF" w:rsidRDefault="000B31C3" w:rsidP="000B31C3">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£Contact for Details</w:t>
            </w:r>
          </w:p>
        </w:tc>
      </w:tr>
    </w:tbl>
    <w:p w:rsidR="00646D7D" w:rsidRDefault="00646D7D" w:rsidP="00B32049">
      <w:pPr>
        <w:pStyle w:val="NoSpacing"/>
        <w:rPr>
          <w:sz w:val="32"/>
          <w:szCs w:val="32"/>
        </w:rPr>
      </w:pPr>
    </w:p>
    <w:tbl>
      <w:tblPr>
        <w:tblStyle w:val="ColorfulList-Accent1"/>
        <w:tblpPr w:leftFromText="180" w:rightFromText="180" w:vertAnchor="text" w:horzAnchor="margin" w:tblpY="219"/>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ook w:val="04A0" w:firstRow="1" w:lastRow="0" w:firstColumn="1" w:lastColumn="0" w:noHBand="0" w:noVBand="1"/>
      </w:tblPr>
      <w:tblGrid>
        <w:gridCol w:w="7763"/>
        <w:gridCol w:w="2977"/>
      </w:tblGrid>
      <w:tr w:rsidR="000B31C3" w:rsidRPr="00F751DF" w:rsidTr="000B31C3">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b w:val="0"/>
                <w:sz w:val="32"/>
                <w:szCs w:val="32"/>
              </w:rPr>
            </w:pPr>
            <w:r>
              <w:rPr>
                <w:sz w:val="32"/>
                <w:szCs w:val="32"/>
              </w:rPr>
              <w:t>Relaxession and Mindfulness</w:t>
            </w:r>
          </w:p>
        </w:tc>
        <w:tc>
          <w:tcPr>
            <w:tcW w:w="2977" w:type="dxa"/>
          </w:tcPr>
          <w:p w:rsidR="000B31C3" w:rsidRPr="00F751DF" w:rsidRDefault="000B31C3" w:rsidP="000B31C3">
            <w:pPr>
              <w:cnfStyle w:val="100000000000" w:firstRow="1" w:lastRow="0" w:firstColumn="0" w:lastColumn="0" w:oddVBand="0" w:evenVBand="0" w:oddHBand="0" w:evenHBand="0" w:firstRowFirstColumn="0" w:firstRowLastColumn="0" w:lastRowFirstColumn="0" w:lastRowLastColumn="0"/>
              <w:rPr>
                <w:b w:val="0"/>
                <w:sz w:val="32"/>
                <w:szCs w:val="32"/>
              </w:rPr>
            </w:pPr>
            <w:r w:rsidRPr="00F751DF">
              <w:rPr>
                <w:sz w:val="32"/>
                <w:szCs w:val="32"/>
              </w:rPr>
              <w:t>Price</w:t>
            </w:r>
          </w:p>
        </w:tc>
      </w:tr>
      <w:tr w:rsidR="000B31C3" w:rsidRPr="00F751DF" w:rsidTr="000B31C3">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Youth Mindfulness Kids Programme</w:t>
            </w:r>
          </w:p>
        </w:tc>
        <w:tc>
          <w:tcPr>
            <w:tcW w:w="2977" w:type="dxa"/>
          </w:tcPr>
          <w:p w:rsidR="000B31C3" w:rsidRPr="00F751DF" w:rsidRDefault="000B31C3" w:rsidP="000B31C3">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£Contact for Details</w:t>
            </w:r>
          </w:p>
        </w:tc>
      </w:tr>
      <w:tr w:rsidR="000B31C3" w:rsidRPr="00F751DF" w:rsidTr="000B31C3">
        <w:trPr>
          <w:trHeight w:val="385"/>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Relaxession for Children</w:t>
            </w:r>
          </w:p>
        </w:tc>
        <w:tc>
          <w:tcPr>
            <w:tcW w:w="2977" w:type="dxa"/>
          </w:tcPr>
          <w:p w:rsidR="000B31C3" w:rsidRPr="00F751DF" w:rsidRDefault="000B31C3" w:rsidP="000B31C3">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From £5 per child</w:t>
            </w:r>
          </w:p>
        </w:tc>
      </w:tr>
      <w:tr w:rsidR="000B31C3" w:rsidRPr="00F751DF" w:rsidTr="000B31C3">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7763" w:type="dxa"/>
          </w:tcPr>
          <w:p w:rsidR="000B31C3" w:rsidRDefault="000B31C3" w:rsidP="000B31C3">
            <w:pPr>
              <w:rPr>
                <w:sz w:val="32"/>
                <w:szCs w:val="32"/>
              </w:rPr>
            </w:pPr>
            <w:r>
              <w:rPr>
                <w:sz w:val="32"/>
                <w:szCs w:val="32"/>
              </w:rPr>
              <w:t>Relaxation/Meditation Session for Adults (30 minutes)</w:t>
            </w:r>
          </w:p>
        </w:tc>
        <w:tc>
          <w:tcPr>
            <w:tcW w:w="2977" w:type="dxa"/>
          </w:tcPr>
          <w:p w:rsidR="000B31C3" w:rsidRDefault="000B31C3" w:rsidP="000B31C3">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£20</w:t>
            </w:r>
          </w:p>
        </w:tc>
      </w:tr>
    </w:tbl>
    <w:p w:rsidR="003F1372" w:rsidRDefault="003F1372" w:rsidP="00B32049">
      <w:pPr>
        <w:pStyle w:val="NoSpacing"/>
        <w:rPr>
          <w:sz w:val="32"/>
          <w:szCs w:val="32"/>
        </w:rPr>
      </w:pPr>
    </w:p>
    <w:tbl>
      <w:tblPr>
        <w:tblStyle w:val="ColorfulList-Accent1"/>
        <w:tblpPr w:leftFromText="180" w:rightFromText="180" w:vertAnchor="text" w:horzAnchor="margin" w:tblpY="252"/>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ook w:val="04A0" w:firstRow="1" w:lastRow="0" w:firstColumn="1" w:lastColumn="0" w:noHBand="0" w:noVBand="1"/>
      </w:tblPr>
      <w:tblGrid>
        <w:gridCol w:w="7763"/>
        <w:gridCol w:w="2977"/>
      </w:tblGrid>
      <w:tr w:rsidR="000B31C3" w:rsidRPr="00F751DF" w:rsidTr="000B31C3">
        <w:trPr>
          <w:cnfStyle w:val="100000000000" w:firstRow="1" w:lastRow="0" w:firstColumn="0" w:lastColumn="0" w:oddVBand="0" w:evenVBand="0" w:oddHBand="0"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b w:val="0"/>
                <w:sz w:val="32"/>
                <w:szCs w:val="32"/>
              </w:rPr>
            </w:pPr>
            <w:r>
              <w:rPr>
                <w:sz w:val="32"/>
                <w:szCs w:val="32"/>
              </w:rPr>
              <w:t>Student Sessions (3o Minutes)</w:t>
            </w:r>
          </w:p>
        </w:tc>
        <w:tc>
          <w:tcPr>
            <w:tcW w:w="2977" w:type="dxa"/>
          </w:tcPr>
          <w:p w:rsidR="000B31C3" w:rsidRPr="00F751DF" w:rsidRDefault="000B31C3" w:rsidP="000B31C3">
            <w:pPr>
              <w:cnfStyle w:val="100000000000" w:firstRow="1" w:lastRow="0" w:firstColumn="0" w:lastColumn="0" w:oddVBand="0" w:evenVBand="0" w:oddHBand="0" w:evenHBand="0" w:firstRowFirstColumn="0" w:firstRowLastColumn="0" w:lastRowFirstColumn="0" w:lastRowLastColumn="0"/>
              <w:rPr>
                <w:b w:val="0"/>
                <w:sz w:val="32"/>
                <w:szCs w:val="32"/>
              </w:rPr>
            </w:pPr>
            <w:r w:rsidRPr="00F751DF">
              <w:rPr>
                <w:sz w:val="32"/>
                <w:szCs w:val="32"/>
              </w:rPr>
              <w:t>Price</w:t>
            </w:r>
          </w:p>
        </w:tc>
      </w:tr>
      <w:tr w:rsidR="000B31C3" w:rsidRPr="00F751DF" w:rsidTr="000B31C3">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Revision Boost Hypnotherapy Session (6 to 20 Students)</w:t>
            </w:r>
          </w:p>
        </w:tc>
        <w:tc>
          <w:tcPr>
            <w:tcW w:w="2977" w:type="dxa"/>
          </w:tcPr>
          <w:p w:rsidR="000B31C3" w:rsidRPr="00F751DF" w:rsidRDefault="000B31C3" w:rsidP="000B31C3">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£50 + Travel</w:t>
            </w:r>
          </w:p>
        </w:tc>
      </w:tr>
      <w:tr w:rsidR="000B31C3" w:rsidRPr="00F751DF" w:rsidTr="000B31C3">
        <w:trPr>
          <w:trHeight w:val="385"/>
        </w:trPr>
        <w:tc>
          <w:tcPr>
            <w:cnfStyle w:val="001000000000" w:firstRow="0" w:lastRow="0" w:firstColumn="1" w:lastColumn="0" w:oddVBand="0" w:evenVBand="0" w:oddHBand="0" w:evenHBand="0" w:firstRowFirstColumn="0" w:firstRowLastColumn="0" w:lastRowFirstColumn="0" w:lastRowLastColumn="0"/>
            <w:tcW w:w="7763" w:type="dxa"/>
          </w:tcPr>
          <w:p w:rsidR="000B31C3" w:rsidRPr="00F751DF" w:rsidRDefault="000B31C3" w:rsidP="000B31C3">
            <w:pPr>
              <w:rPr>
                <w:sz w:val="32"/>
                <w:szCs w:val="32"/>
              </w:rPr>
            </w:pPr>
            <w:r>
              <w:rPr>
                <w:sz w:val="32"/>
                <w:szCs w:val="32"/>
              </w:rPr>
              <w:t>Stress Free Exams</w:t>
            </w:r>
            <w:r w:rsidRPr="00737179">
              <w:rPr>
                <w:b w:val="0"/>
                <w:bCs w:val="0"/>
                <w:color w:val="auto"/>
                <w:sz w:val="32"/>
                <w:szCs w:val="32"/>
              </w:rPr>
              <w:t xml:space="preserve"> </w:t>
            </w:r>
            <w:r w:rsidRPr="00737179">
              <w:rPr>
                <w:sz w:val="32"/>
                <w:szCs w:val="32"/>
              </w:rPr>
              <w:t>Hypnotherapy Session (6 to 20 Students)</w:t>
            </w:r>
          </w:p>
        </w:tc>
        <w:tc>
          <w:tcPr>
            <w:tcW w:w="2977" w:type="dxa"/>
          </w:tcPr>
          <w:p w:rsidR="000B31C3" w:rsidRPr="00F751DF" w:rsidRDefault="000B31C3" w:rsidP="000B31C3">
            <w:pPr>
              <w:cnfStyle w:val="000000000000" w:firstRow="0" w:lastRow="0" w:firstColumn="0" w:lastColumn="0" w:oddVBand="0" w:evenVBand="0" w:oddHBand="0" w:evenHBand="0" w:firstRowFirstColumn="0" w:firstRowLastColumn="0" w:lastRowFirstColumn="0" w:lastRowLastColumn="0"/>
              <w:rPr>
                <w:sz w:val="32"/>
                <w:szCs w:val="32"/>
              </w:rPr>
            </w:pPr>
            <w:r>
              <w:rPr>
                <w:sz w:val="32"/>
                <w:szCs w:val="32"/>
              </w:rPr>
              <w:t>£50 + Travel</w:t>
            </w:r>
          </w:p>
        </w:tc>
      </w:tr>
      <w:tr w:rsidR="000B31C3" w:rsidRPr="00F751DF" w:rsidTr="000B31C3">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7763" w:type="dxa"/>
          </w:tcPr>
          <w:p w:rsidR="000B31C3" w:rsidRDefault="000B31C3" w:rsidP="000B31C3">
            <w:pPr>
              <w:rPr>
                <w:sz w:val="32"/>
                <w:szCs w:val="32"/>
              </w:rPr>
            </w:pPr>
            <w:r>
              <w:rPr>
                <w:sz w:val="32"/>
                <w:szCs w:val="32"/>
              </w:rPr>
              <w:t>Mindfulness and Meditation</w:t>
            </w:r>
            <w:r w:rsidRPr="00737179">
              <w:rPr>
                <w:b w:val="0"/>
                <w:bCs w:val="0"/>
                <w:color w:val="auto"/>
                <w:sz w:val="32"/>
                <w:szCs w:val="32"/>
              </w:rPr>
              <w:t xml:space="preserve"> </w:t>
            </w:r>
            <w:r w:rsidRPr="00737179">
              <w:rPr>
                <w:sz w:val="32"/>
                <w:szCs w:val="32"/>
              </w:rPr>
              <w:t>(6 to 20 Students)</w:t>
            </w:r>
          </w:p>
        </w:tc>
        <w:tc>
          <w:tcPr>
            <w:tcW w:w="2977" w:type="dxa"/>
          </w:tcPr>
          <w:p w:rsidR="000B31C3" w:rsidRDefault="000B31C3" w:rsidP="000B31C3">
            <w:pPr>
              <w:cnfStyle w:val="000000100000" w:firstRow="0" w:lastRow="0" w:firstColumn="0" w:lastColumn="0" w:oddVBand="0" w:evenVBand="0" w:oddHBand="1" w:evenHBand="0" w:firstRowFirstColumn="0" w:firstRowLastColumn="0" w:lastRowFirstColumn="0" w:lastRowLastColumn="0"/>
              <w:rPr>
                <w:sz w:val="32"/>
                <w:szCs w:val="32"/>
              </w:rPr>
            </w:pPr>
            <w:r>
              <w:rPr>
                <w:sz w:val="32"/>
                <w:szCs w:val="32"/>
              </w:rPr>
              <w:t>£40 + Travel</w:t>
            </w:r>
          </w:p>
        </w:tc>
      </w:tr>
    </w:tbl>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tbl>
      <w:tblPr>
        <w:tblStyle w:val="ColorfulList-Accent2"/>
        <w:tblpPr w:leftFromText="180" w:rightFromText="180" w:vertAnchor="text" w:horzAnchor="margin" w:tblpY="241"/>
        <w:tblW w:w="10740" w:type="dxa"/>
        <w:tblBorders>
          <w:top w:val="single" w:sz="2" w:space="0" w:color="BC56FC" w:themeColor="accent1" w:themeTint="99"/>
          <w:left w:val="single" w:sz="2" w:space="0" w:color="BC56FC" w:themeColor="accent1" w:themeTint="99"/>
          <w:bottom w:val="single" w:sz="2" w:space="0" w:color="BC56FC" w:themeColor="accent1" w:themeTint="99"/>
          <w:right w:val="single" w:sz="2" w:space="0" w:color="BC56FC" w:themeColor="accent1" w:themeTint="99"/>
          <w:insideH w:val="single" w:sz="2" w:space="0" w:color="BC56FC" w:themeColor="accent1" w:themeTint="99"/>
          <w:insideV w:val="single" w:sz="2" w:space="0" w:color="BC56FC" w:themeColor="accent1" w:themeTint="99"/>
        </w:tblBorders>
        <w:tblLayout w:type="fixed"/>
        <w:tblLook w:val="04A0" w:firstRow="1" w:lastRow="0" w:firstColumn="1" w:lastColumn="0" w:noHBand="0" w:noVBand="1"/>
      </w:tblPr>
      <w:tblGrid>
        <w:gridCol w:w="8081"/>
        <w:gridCol w:w="2659"/>
      </w:tblGrid>
      <w:tr w:rsidR="000B31C3" w:rsidRPr="00CC0AD5" w:rsidTr="000B31C3">
        <w:trPr>
          <w:cnfStyle w:val="100000000000" w:firstRow="1" w:lastRow="0" w:firstColumn="0" w:lastColumn="0" w:oddVBand="0" w:evenVBand="0" w:oddHBand="0" w:evenHBand="0" w:firstRowFirstColumn="0" w:firstRowLastColumn="0" w:lastRowFirstColumn="0" w:lastRowLastColumn="0"/>
          <w:trHeight w:val="1330"/>
        </w:trPr>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b w:val="0"/>
                <w:sz w:val="32"/>
                <w:szCs w:val="32"/>
              </w:rPr>
            </w:pPr>
            <w:r w:rsidRPr="00540CEC">
              <w:rPr>
                <w:sz w:val="32"/>
                <w:szCs w:val="32"/>
              </w:rPr>
              <w:t>Hypnotherapy</w:t>
            </w:r>
            <w:r w:rsidRPr="00540CEC">
              <w:rPr>
                <w:b w:val="0"/>
                <w:sz w:val="32"/>
                <w:szCs w:val="32"/>
              </w:rPr>
              <w:t xml:space="preserve"> </w:t>
            </w:r>
            <w:r w:rsidRPr="00540CEC">
              <w:rPr>
                <w:sz w:val="32"/>
                <w:szCs w:val="32"/>
              </w:rPr>
              <w:t>Group Packages</w:t>
            </w:r>
          </w:p>
        </w:tc>
        <w:tc>
          <w:tcPr>
            <w:tcW w:w="2659" w:type="dxa"/>
          </w:tcPr>
          <w:p w:rsidR="000B31C3" w:rsidRPr="00540CEC" w:rsidRDefault="000B31C3" w:rsidP="000B31C3">
            <w:pPr>
              <w:jc w:val="center"/>
              <w:cnfStyle w:val="100000000000" w:firstRow="1" w:lastRow="0" w:firstColumn="0" w:lastColumn="0" w:oddVBand="0" w:evenVBand="0" w:oddHBand="0" w:evenHBand="0" w:firstRowFirstColumn="0" w:firstRowLastColumn="0" w:lastRowFirstColumn="0" w:lastRowLastColumn="0"/>
              <w:rPr>
                <w:bCs w:val="0"/>
                <w:sz w:val="32"/>
                <w:szCs w:val="32"/>
              </w:rPr>
            </w:pPr>
            <w:r w:rsidRPr="00540CEC">
              <w:rPr>
                <w:sz w:val="32"/>
                <w:szCs w:val="32"/>
              </w:rPr>
              <w:t>Price</w:t>
            </w:r>
            <w:r w:rsidR="00A15895">
              <w:rPr>
                <w:sz w:val="32"/>
                <w:szCs w:val="32"/>
              </w:rPr>
              <w:t xml:space="preserve"> </w:t>
            </w:r>
          </w:p>
          <w:p w:rsidR="000B31C3" w:rsidRPr="00540CEC" w:rsidRDefault="000B31C3" w:rsidP="000B31C3">
            <w:pPr>
              <w:cnfStyle w:val="100000000000" w:firstRow="1" w:lastRow="0" w:firstColumn="0" w:lastColumn="0" w:oddVBand="0" w:evenVBand="0" w:oddHBand="0" w:evenHBand="0" w:firstRowFirstColumn="0" w:firstRowLastColumn="0" w:lastRowFirstColumn="0" w:lastRowLastColumn="0"/>
              <w:rPr>
                <w:b w:val="0"/>
                <w:sz w:val="32"/>
                <w:szCs w:val="32"/>
              </w:rPr>
            </w:pPr>
          </w:p>
        </w:tc>
      </w:tr>
      <w:tr w:rsidR="000B31C3" w:rsidRPr="00CC0AD5" w:rsidTr="000B31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sz w:val="32"/>
                <w:szCs w:val="32"/>
              </w:rPr>
            </w:pPr>
            <w:r w:rsidRPr="00540CEC">
              <w:rPr>
                <w:sz w:val="32"/>
                <w:szCs w:val="32"/>
              </w:rPr>
              <w:t>Relaxation Package (8 people)</w:t>
            </w:r>
          </w:p>
          <w:p w:rsidR="000B31C3" w:rsidRPr="00540CEC" w:rsidRDefault="000B31C3" w:rsidP="000B31C3">
            <w:pPr>
              <w:rPr>
                <w:b w:val="0"/>
                <w:sz w:val="28"/>
                <w:szCs w:val="28"/>
              </w:rPr>
            </w:pPr>
            <w:r w:rsidRPr="00540CEC">
              <w:rPr>
                <w:b w:val="0"/>
                <w:sz w:val="28"/>
                <w:szCs w:val="28"/>
              </w:rPr>
              <w:t xml:space="preserve">Includes 4 Sessions: </w:t>
            </w:r>
          </w:p>
          <w:p w:rsidR="000B31C3" w:rsidRPr="00540CEC" w:rsidRDefault="000B31C3" w:rsidP="000B31C3">
            <w:pPr>
              <w:numPr>
                <w:ilvl w:val="1"/>
                <w:numId w:val="1"/>
              </w:numPr>
              <w:tabs>
                <w:tab w:val="clear" w:pos="1440"/>
              </w:tabs>
              <w:ind w:left="426"/>
              <w:rPr>
                <w:b w:val="0"/>
                <w:sz w:val="28"/>
                <w:szCs w:val="28"/>
              </w:rPr>
            </w:pPr>
            <w:r w:rsidRPr="00540CEC">
              <w:rPr>
                <w:b w:val="0"/>
                <w:sz w:val="28"/>
                <w:szCs w:val="28"/>
              </w:rPr>
              <w:t>Learn basic relaxation techniques</w:t>
            </w:r>
          </w:p>
          <w:p w:rsidR="000B31C3" w:rsidRPr="00540CEC" w:rsidRDefault="000B31C3" w:rsidP="000B31C3">
            <w:pPr>
              <w:numPr>
                <w:ilvl w:val="1"/>
                <w:numId w:val="1"/>
              </w:numPr>
              <w:ind w:left="426"/>
              <w:rPr>
                <w:b w:val="0"/>
                <w:sz w:val="28"/>
                <w:szCs w:val="28"/>
              </w:rPr>
            </w:pPr>
            <w:r w:rsidRPr="00540CEC">
              <w:rPr>
                <w:b w:val="0"/>
                <w:sz w:val="28"/>
                <w:szCs w:val="28"/>
              </w:rPr>
              <w:t>General de-stress session</w:t>
            </w:r>
          </w:p>
          <w:p w:rsidR="000B31C3" w:rsidRPr="00540CEC" w:rsidRDefault="000B31C3" w:rsidP="000B31C3">
            <w:pPr>
              <w:numPr>
                <w:ilvl w:val="1"/>
                <w:numId w:val="1"/>
              </w:numPr>
              <w:ind w:left="426"/>
              <w:rPr>
                <w:b w:val="0"/>
                <w:sz w:val="28"/>
                <w:szCs w:val="28"/>
              </w:rPr>
            </w:pPr>
            <w:r w:rsidRPr="00540CEC">
              <w:rPr>
                <w:b w:val="0"/>
                <w:sz w:val="28"/>
                <w:szCs w:val="28"/>
              </w:rPr>
              <w:t>Positive visualisation mood lift</w:t>
            </w:r>
          </w:p>
          <w:p w:rsidR="000B31C3" w:rsidRPr="00540CEC" w:rsidRDefault="000B31C3" w:rsidP="000B31C3">
            <w:pPr>
              <w:numPr>
                <w:ilvl w:val="1"/>
                <w:numId w:val="1"/>
              </w:numPr>
              <w:ind w:left="426"/>
              <w:rPr>
                <w:sz w:val="32"/>
                <w:szCs w:val="32"/>
              </w:rPr>
            </w:pPr>
            <w:r w:rsidRPr="00540CEC">
              <w:rPr>
                <w:b w:val="0"/>
                <w:sz w:val="28"/>
                <w:szCs w:val="28"/>
              </w:rPr>
              <w:t>Learn some self-hypnosis</w:t>
            </w:r>
          </w:p>
        </w:tc>
        <w:tc>
          <w:tcPr>
            <w:tcW w:w="2659" w:type="dxa"/>
          </w:tcPr>
          <w:p w:rsidR="000B31C3" w:rsidRPr="00540CEC" w:rsidRDefault="000B31C3" w:rsidP="00F446C5">
            <w:pPr>
              <w:cnfStyle w:val="000000100000" w:firstRow="0" w:lastRow="0" w:firstColumn="0" w:lastColumn="0" w:oddVBand="0" w:evenVBand="0" w:oddHBand="1" w:evenHBand="0" w:firstRowFirstColumn="0" w:firstRowLastColumn="0" w:lastRowFirstColumn="0" w:lastRowLastColumn="0"/>
              <w:rPr>
                <w:b/>
                <w:sz w:val="32"/>
                <w:szCs w:val="32"/>
              </w:rPr>
            </w:pPr>
            <w:r w:rsidRPr="00540CEC">
              <w:rPr>
                <w:b/>
                <w:sz w:val="32"/>
                <w:szCs w:val="32"/>
              </w:rPr>
              <w:t>£</w:t>
            </w:r>
            <w:r w:rsidR="00F446C5">
              <w:rPr>
                <w:b/>
                <w:sz w:val="32"/>
                <w:szCs w:val="32"/>
              </w:rPr>
              <w:t>400</w:t>
            </w:r>
          </w:p>
        </w:tc>
      </w:tr>
      <w:tr w:rsidR="000B31C3" w:rsidRPr="00CC0AD5" w:rsidTr="000B31C3">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rFonts w:cstheme="minorHAnsi"/>
                <w:sz w:val="32"/>
                <w:szCs w:val="32"/>
              </w:rPr>
            </w:pPr>
            <w:r w:rsidRPr="00540CEC">
              <w:rPr>
                <w:rFonts w:cstheme="minorHAnsi"/>
                <w:sz w:val="32"/>
                <w:szCs w:val="32"/>
              </w:rPr>
              <w:t>Performance Package</w:t>
            </w:r>
            <w:r w:rsidRPr="00540CEC">
              <w:rPr>
                <w:rFonts w:cstheme="minorHAnsi"/>
                <w:bCs w:val="0"/>
                <w:sz w:val="32"/>
                <w:szCs w:val="32"/>
              </w:rPr>
              <w:t xml:space="preserve"> (8 People)</w:t>
            </w:r>
          </w:p>
          <w:p w:rsidR="000B31C3" w:rsidRPr="00540CEC" w:rsidRDefault="000B31C3" w:rsidP="000B31C3">
            <w:pPr>
              <w:rPr>
                <w:b w:val="0"/>
                <w:sz w:val="28"/>
                <w:szCs w:val="28"/>
              </w:rPr>
            </w:pPr>
            <w:r w:rsidRPr="00540CEC">
              <w:rPr>
                <w:b w:val="0"/>
                <w:sz w:val="28"/>
                <w:szCs w:val="28"/>
              </w:rPr>
              <w:t xml:space="preserve">Includes 1 x 1.5 Hour introductory session + 4 x 1 Hour Sessions: </w:t>
            </w:r>
          </w:p>
          <w:p w:rsidR="000B31C3" w:rsidRPr="00540CEC" w:rsidRDefault="000B31C3" w:rsidP="000B31C3">
            <w:pPr>
              <w:numPr>
                <w:ilvl w:val="1"/>
                <w:numId w:val="2"/>
              </w:numPr>
              <w:tabs>
                <w:tab w:val="clear" w:pos="1440"/>
                <w:tab w:val="num" w:pos="567"/>
              </w:tabs>
              <w:ind w:left="426"/>
              <w:rPr>
                <w:b w:val="0"/>
                <w:sz w:val="28"/>
                <w:szCs w:val="28"/>
              </w:rPr>
            </w:pPr>
            <w:r w:rsidRPr="00540CEC">
              <w:rPr>
                <w:b w:val="0"/>
                <w:sz w:val="28"/>
                <w:szCs w:val="28"/>
              </w:rPr>
              <w:t xml:space="preserve">Learn to relax and de-stress, Contracts signed, Explanation of Hypnosis, Delivery of Hypnosis </w:t>
            </w:r>
          </w:p>
          <w:p w:rsidR="000B31C3" w:rsidRPr="00540CEC" w:rsidRDefault="000B31C3" w:rsidP="000B31C3">
            <w:pPr>
              <w:numPr>
                <w:ilvl w:val="1"/>
                <w:numId w:val="2"/>
              </w:numPr>
              <w:tabs>
                <w:tab w:val="clear" w:pos="1440"/>
                <w:tab w:val="num" w:pos="567"/>
              </w:tabs>
              <w:ind w:left="426"/>
              <w:rPr>
                <w:b w:val="0"/>
                <w:sz w:val="28"/>
                <w:szCs w:val="28"/>
              </w:rPr>
            </w:pPr>
            <w:r w:rsidRPr="00540CEC">
              <w:rPr>
                <w:b w:val="0"/>
                <w:sz w:val="28"/>
                <w:szCs w:val="28"/>
              </w:rPr>
              <w:t>Controlling and Letting go of Anxieties</w:t>
            </w:r>
          </w:p>
          <w:p w:rsidR="000B31C3" w:rsidRPr="00540CEC" w:rsidRDefault="000B31C3" w:rsidP="000B31C3">
            <w:pPr>
              <w:numPr>
                <w:ilvl w:val="1"/>
                <w:numId w:val="2"/>
              </w:numPr>
              <w:tabs>
                <w:tab w:val="clear" w:pos="1440"/>
                <w:tab w:val="num" w:pos="567"/>
              </w:tabs>
              <w:ind w:left="426"/>
              <w:rPr>
                <w:b w:val="0"/>
                <w:sz w:val="28"/>
                <w:szCs w:val="28"/>
              </w:rPr>
            </w:pPr>
            <w:r w:rsidRPr="00540CEC">
              <w:rPr>
                <w:b w:val="0"/>
                <w:sz w:val="28"/>
                <w:szCs w:val="28"/>
              </w:rPr>
              <w:t>Boost your Confidence and feelings of Competence</w:t>
            </w:r>
          </w:p>
          <w:p w:rsidR="000B31C3" w:rsidRPr="00540CEC" w:rsidRDefault="000B31C3" w:rsidP="000B31C3">
            <w:pPr>
              <w:numPr>
                <w:ilvl w:val="1"/>
                <w:numId w:val="2"/>
              </w:numPr>
              <w:tabs>
                <w:tab w:val="clear" w:pos="1440"/>
                <w:tab w:val="num" w:pos="567"/>
              </w:tabs>
              <w:ind w:left="426"/>
              <w:rPr>
                <w:b w:val="0"/>
                <w:sz w:val="28"/>
                <w:szCs w:val="28"/>
              </w:rPr>
            </w:pPr>
            <w:r w:rsidRPr="00540CEC">
              <w:rPr>
                <w:b w:val="0"/>
                <w:sz w:val="28"/>
                <w:szCs w:val="28"/>
              </w:rPr>
              <w:t>Maximise your Motivation</w:t>
            </w:r>
          </w:p>
          <w:p w:rsidR="000B31C3" w:rsidRPr="00540CEC" w:rsidRDefault="000B31C3" w:rsidP="000B31C3">
            <w:pPr>
              <w:numPr>
                <w:ilvl w:val="1"/>
                <w:numId w:val="2"/>
              </w:numPr>
              <w:tabs>
                <w:tab w:val="clear" w:pos="1440"/>
                <w:tab w:val="num" w:pos="567"/>
              </w:tabs>
              <w:ind w:left="426"/>
              <w:rPr>
                <w:sz w:val="32"/>
                <w:szCs w:val="32"/>
              </w:rPr>
            </w:pPr>
            <w:r w:rsidRPr="00540CEC">
              <w:rPr>
                <w:b w:val="0"/>
                <w:sz w:val="28"/>
                <w:szCs w:val="28"/>
              </w:rPr>
              <w:t>Achieve your limit and go beyond</w:t>
            </w:r>
          </w:p>
        </w:tc>
        <w:tc>
          <w:tcPr>
            <w:tcW w:w="2659" w:type="dxa"/>
          </w:tcPr>
          <w:p w:rsidR="000B31C3" w:rsidRPr="00540CEC" w:rsidRDefault="000B31C3" w:rsidP="00F446C5">
            <w:pPr>
              <w:cnfStyle w:val="000000000000" w:firstRow="0" w:lastRow="0" w:firstColumn="0" w:lastColumn="0" w:oddVBand="0" w:evenVBand="0" w:oddHBand="0" w:evenHBand="0" w:firstRowFirstColumn="0" w:firstRowLastColumn="0" w:lastRowFirstColumn="0" w:lastRowLastColumn="0"/>
              <w:rPr>
                <w:b/>
                <w:sz w:val="32"/>
                <w:szCs w:val="32"/>
              </w:rPr>
            </w:pPr>
            <w:r w:rsidRPr="00540CEC">
              <w:rPr>
                <w:b/>
                <w:sz w:val="32"/>
                <w:szCs w:val="32"/>
              </w:rPr>
              <w:t>£</w:t>
            </w:r>
            <w:r w:rsidR="00F446C5">
              <w:rPr>
                <w:b/>
                <w:sz w:val="32"/>
                <w:szCs w:val="32"/>
              </w:rPr>
              <w:t>500</w:t>
            </w:r>
          </w:p>
        </w:tc>
      </w:tr>
      <w:tr w:rsidR="000B31C3" w:rsidRPr="00CC0AD5" w:rsidTr="000B31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rFonts w:cstheme="minorHAnsi"/>
                <w:sz w:val="32"/>
                <w:szCs w:val="32"/>
              </w:rPr>
            </w:pPr>
            <w:r w:rsidRPr="00540CEC">
              <w:rPr>
                <w:rFonts w:cstheme="minorHAnsi"/>
                <w:sz w:val="32"/>
                <w:szCs w:val="32"/>
              </w:rPr>
              <w:t>Weight Management Package</w:t>
            </w:r>
            <w:r w:rsidRPr="00540CEC">
              <w:rPr>
                <w:rFonts w:cstheme="minorHAnsi"/>
                <w:bCs w:val="0"/>
                <w:sz w:val="32"/>
                <w:szCs w:val="32"/>
              </w:rPr>
              <w:t xml:space="preserve"> (8 People)</w:t>
            </w:r>
          </w:p>
          <w:p w:rsidR="000B31C3" w:rsidRPr="00540CEC" w:rsidRDefault="000B31C3" w:rsidP="000B31C3">
            <w:pPr>
              <w:rPr>
                <w:rFonts w:cstheme="minorHAnsi"/>
                <w:b w:val="0"/>
                <w:sz w:val="28"/>
                <w:szCs w:val="28"/>
              </w:rPr>
            </w:pPr>
            <w:r w:rsidRPr="00540CEC">
              <w:rPr>
                <w:rFonts w:cstheme="minorHAnsi"/>
                <w:b w:val="0"/>
                <w:bCs w:val="0"/>
                <w:sz w:val="28"/>
                <w:szCs w:val="28"/>
              </w:rPr>
              <w:t xml:space="preserve">Includes </w:t>
            </w:r>
            <w:r w:rsidRPr="00540CEC">
              <w:rPr>
                <w:rFonts w:cstheme="minorHAnsi"/>
                <w:b w:val="0"/>
                <w:sz w:val="28"/>
                <w:szCs w:val="28"/>
              </w:rPr>
              <w:t xml:space="preserve">4 Sessions: </w:t>
            </w:r>
          </w:p>
          <w:p w:rsidR="000B31C3" w:rsidRPr="00540CEC" w:rsidRDefault="000B31C3" w:rsidP="000B31C3">
            <w:pPr>
              <w:numPr>
                <w:ilvl w:val="1"/>
                <w:numId w:val="4"/>
              </w:numPr>
              <w:tabs>
                <w:tab w:val="num" w:pos="426"/>
              </w:tabs>
              <w:ind w:left="426" w:hanging="426"/>
              <w:rPr>
                <w:rFonts w:cstheme="minorHAnsi"/>
                <w:b w:val="0"/>
                <w:sz w:val="28"/>
                <w:szCs w:val="28"/>
              </w:rPr>
            </w:pPr>
            <w:r w:rsidRPr="00540CEC">
              <w:rPr>
                <w:rFonts w:cstheme="minorHAnsi"/>
                <w:b w:val="0"/>
                <w:sz w:val="28"/>
                <w:szCs w:val="28"/>
              </w:rPr>
              <w:t>Boosting Self-Esteem (FREE session)</w:t>
            </w:r>
          </w:p>
          <w:p w:rsidR="000B31C3" w:rsidRPr="00540CEC" w:rsidRDefault="000B31C3" w:rsidP="000B31C3">
            <w:pPr>
              <w:numPr>
                <w:ilvl w:val="1"/>
                <w:numId w:val="4"/>
              </w:numPr>
              <w:tabs>
                <w:tab w:val="num" w:pos="426"/>
              </w:tabs>
              <w:ind w:left="426" w:hanging="426"/>
              <w:rPr>
                <w:rFonts w:cstheme="minorHAnsi"/>
                <w:b w:val="0"/>
                <w:sz w:val="28"/>
                <w:szCs w:val="28"/>
              </w:rPr>
            </w:pPr>
            <w:r w:rsidRPr="00540CEC">
              <w:rPr>
                <w:rFonts w:cstheme="minorHAnsi"/>
                <w:b w:val="0"/>
                <w:sz w:val="28"/>
                <w:szCs w:val="28"/>
              </w:rPr>
              <w:t>Conscious eating - Stop Snacking</w:t>
            </w:r>
          </w:p>
          <w:p w:rsidR="000B31C3" w:rsidRPr="00540CEC" w:rsidRDefault="000B31C3" w:rsidP="000B31C3">
            <w:pPr>
              <w:numPr>
                <w:ilvl w:val="1"/>
                <w:numId w:val="4"/>
              </w:numPr>
              <w:tabs>
                <w:tab w:val="num" w:pos="426"/>
              </w:tabs>
              <w:ind w:left="426" w:hanging="426"/>
              <w:rPr>
                <w:rFonts w:cstheme="minorHAnsi"/>
                <w:b w:val="0"/>
                <w:sz w:val="28"/>
                <w:szCs w:val="28"/>
              </w:rPr>
            </w:pPr>
            <w:r w:rsidRPr="00540CEC">
              <w:rPr>
                <w:rFonts w:cstheme="minorHAnsi"/>
                <w:b w:val="0"/>
                <w:sz w:val="28"/>
                <w:szCs w:val="28"/>
              </w:rPr>
              <w:t>Conscious eating - Portion Size</w:t>
            </w:r>
          </w:p>
          <w:p w:rsidR="000B31C3" w:rsidRPr="00540CEC" w:rsidRDefault="000B31C3" w:rsidP="000B31C3">
            <w:pPr>
              <w:numPr>
                <w:ilvl w:val="1"/>
                <w:numId w:val="4"/>
              </w:numPr>
              <w:tabs>
                <w:tab w:val="num" w:pos="426"/>
              </w:tabs>
              <w:ind w:left="426" w:hanging="426"/>
              <w:rPr>
                <w:rFonts w:cstheme="minorHAnsi"/>
                <w:sz w:val="32"/>
                <w:szCs w:val="32"/>
              </w:rPr>
            </w:pPr>
            <w:r w:rsidRPr="00540CEC">
              <w:rPr>
                <w:rFonts w:cstheme="minorHAnsi"/>
                <w:b w:val="0"/>
                <w:sz w:val="28"/>
                <w:szCs w:val="28"/>
              </w:rPr>
              <w:t>Positive future imagery</w:t>
            </w:r>
          </w:p>
        </w:tc>
        <w:tc>
          <w:tcPr>
            <w:tcW w:w="2659" w:type="dxa"/>
          </w:tcPr>
          <w:p w:rsidR="000B31C3" w:rsidRPr="00540CEC" w:rsidRDefault="000B31C3" w:rsidP="00F446C5">
            <w:pPr>
              <w:cnfStyle w:val="000000100000" w:firstRow="0" w:lastRow="0" w:firstColumn="0" w:lastColumn="0" w:oddVBand="0" w:evenVBand="0" w:oddHBand="1" w:evenHBand="0" w:firstRowFirstColumn="0" w:firstRowLastColumn="0" w:lastRowFirstColumn="0" w:lastRowLastColumn="0"/>
              <w:rPr>
                <w:b/>
                <w:sz w:val="32"/>
                <w:szCs w:val="32"/>
              </w:rPr>
            </w:pPr>
            <w:r w:rsidRPr="00540CEC">
              <w:rPr>
                <w:b/>
                <w:sz w:val="32"/>
                <w:szCs w:val="32"/>
              </w:rPr>
              <w:t>£</w:t>
            </w:r>
            <w:r w:rsidR="00F446C5">
              <w:rPr>
                <w:b/>
                <w:sz w:val="32"/>
                <w:szCs w:val="32"/>
              </w:rPr>
              <w:t>400</w:t>
            </w:r>
          </w:p>
        </w:tc>
      </w:tr>
      <w:tr w:rsidR="000B31C3" w:rsidRPr="00CC0AD5" w:rsidTr="000B31C3">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rFonts w:cstheme="minorHAnsi"/>
                <w:sz w:val="32"/>
                <w:szCs w:val="32"/>
              </w:rPr>
            </w:pPr>
            <w:r w:rsidRPr="00540CEC">
              <w:rPr>
                <w:rFonts w:cstheme="minorHAnsi"/>
                <w:sz w:val="32"/>
                <w:szCs w:val="32"/>
              </w:rPr>
              <w:t>Stop Smoking Package</w:t>
            </w:r>
            <w:r w:rsidRPr="00540CEC">
              <w:rPr>
                <w:rFonts w:cstheme="minorHAnsi"/>
                <w:bCs w:val="0"/>
                <w:sz w:val="32"/>
                <w:szCs w:val="32"/>
              </w:rPr>
              <w:t xml:space="preserve"> (8 people)</w:t>
            </w:r>
          </w:p>
          <w:p w:rsidR="000B31C3" w:rsidRPr="00540CEC" w:rsidRDefault="000B31C3" w:rsidP="000B31C3">
            <w:pPr>
              <w:rPr>
                <w:b w:val="0"/>
                <w:sz w:val="28"/>
                <w:szCs w:val="28"/>
              </w:rPr>
            </w:pPr>
            <w:r w:rsidRPr="00540CEC">
              <w:rPr>
                <w:b w:val="0"/>
                <w:sz w:val="28"/>
                <w:szCs w:val="28"/>
              </w:rPr>
              <w:t>Includes 1 x 2 Hour Stop Smoking Session</w:t>
            </w:r>
          </w:p>
          <w:p w:rsidR="000B31C3" w:rsidRPr="00540CEC" w:rsidRDefault="000B31C3" w:rsidP="000B31C3">
            <w:pPr>
              <w:rPr>
                <w:sz w:val="32"/>
                <w:szCs w:val="32"/>
              </w:rPr>
            </w:pPr>
          </w:p>
        </w:tc>
        <w:tc>
          <w:tcPr>
            <w:tcW w:w="2659" w:type="dxa"/>
          </w:tcPr>
          <w:p w:rsidR="000B31C3" w:rsidRPr="00540CEC" w:rsidRDefault="000B31C3" w:rsidP="00F446C5">
            <w:pPr>
              <w:cnfStyle w:val="000000000000" w:firstRow="0" w:lastRow="0" w:firstColumn="0" w:lastColumn="0" w:oddVBand="0" w:evenVBand="0" w:oddHBand="0" w:evenHBand="0" w:firstRowFirstColumn="0" w:firstRowLastColumn="0" w:lastRowFirstColumn="0" w:lastRowLastColumn="0"/>
              <w:rPr>
                <w:b/>
                <w:sz w:val="32"/>
                <w:szCs w:val="32"/>
              </w:rPr>
            </w:pPr>
            <w:r w:rsidRPr="00540CEC">
              <w:rPr>
                <w:b/>
                <w:sz w:val="32"/>
                <w:szCs w:val="32"/>
              </w:rPr>
              <w:t>£</w:t>
            </w:r>
            <w:r w:rsidR="00F446C5">
              <w:rPr>
                <w:b/>
                <w:sz w:val="32"/>
                <w:szCs w:val="32"/>
              </w:rPr>
              <w:t>320</w:t>
            </w:r>
          </w:p>
        </w:tc>
      </w:tr>
      <w:tr w:rsidR="000B31C3" w:rsidRPr="00CC0AD5" w:rsidTr="000B31C3">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sz w:val="32"/>
                <w:szCs w:val="32"/>
              </w:rPr>
            </w:pPr>
            <w:r w:rsidRPr="00540CEC">
              <w:rPr>
                <w:sz w:val="32"/>
                <w:szCs w:val="32"/>
              </w:rPr>
              <w:t>Pick and Mix Package</w:t>
            </w:r>
            <w:r w:rsidRPr="00540CEC">
              <w:rPr>
                <w:bCs w:val="0"/>
                <w:sz w:val="32"/>
                <w:szCs w:val="32"/>
              </w:rPr>
              <w:t xml:space="preserve"> (8 People)</w:t>
            </w:r>
          </w:p>
          <w:p w:rsidR="000B31C3" w:rsidRPr="00540CEC" w:rsidRDefault="000B31C3" w:rsidP="000B31C3">
            <w:pPr>
              <w:rPr>
                <w:b w:val="0"/>
                <w:sz w:val="28"/>
                <w:szCs w:val="28"/>
              </w:rPr>
            </w:pPr>
            <w:r w:rsidRPr="00540CEC">
              <w:rPr>
                <w:b w:val="0"/>
                <w:sz w:val="28"/>
                <w:szCs w:val="28"/>
              </w:rPr>
              <w:t>Choose 4-5 hypnosis sessions from a list of more than 15 options</w:t>
            </w:r>
          </w:p>
        </w:tc>
        <w:tc>
          <w:tcPr>
            <w:tcW w:w="2659" w:type="dxa"/>
          </w:tcPr>
          <w:p w:rsidR="000B31C3" w:rsidRPr="00540CEC" w:rsidRDefault="000B31C3" w:rsidP="00F446C5">
            <w:pPr>
              <w:cnfStyle w:val="000000100000" w:firstRow="0" w:lastRow="0" w:firstColumn="0" w:lastColumn="0" w:oddVBand="0" w:evenVBand="0" w:oddHBand="1" w:evenHBand="0" w:firstRowFirstColumn="0" w:firstRowLastColumn="0" w:lastRowFirstColumn="0" w:lastRowLastColumn="0"/>
              <w:rPr>
                <w:sz w:val="32"/>
                <w:szCs w:val="32"/>
              </w:rPr>
            </w:pPr>
            <w:r w:rsidRPr="00540CEC">
              <w:rPr>
                <w:b/>
                <w:sz w:val="32"/>
                <w:szCs w:val="32"/>
              </w:rPr>
              <w:t>£2</w:t>
            </w:r>
            <w:r w:rsidR="00F446C5">
              <w:rPr>
                <w:b/>
                <w:sz w:val="32"/>
                <w:szCs w:val="32"/>
              </w:rPr>
              <w:t>0</w:t>
            </w:r>
            <w:bookmarkStart w:id="0" w:name="_GoBack"/>
            <w:bookmarkEnd w:id="0"/>
            <w:r w:rsidRPr="00540CEC">
              <w:rPr>
                <w:sz w:val="32"/>
                <w:szCs w:val="32"/>
              </w:rPr>
              <w:t xml:space="preserve"> </w:t>
            </w:r>
            <w:r w:rsidRPr="00540CEC">
              <w:rPr>
                <w:sz w:val="28"/>
                <w:szCs w:val="28"/>
              </w:rPr>
              <w:t>per person, per session</w:t>
            </w:r>
          </w:p>
        </w:tc>
      </w:tr>
      <w:tr w:rsidR="000B31C3" w:rsidRPr="00CC0AD5" w:rsidTr="000B31C3">
        <w:tc>
          <w:tcPr>
            <w:cnfStyle w:val="001000000000" w:firstRow="0" w:lastRow="0" w:firstColumn="1" w:lastColumn="0" w:oddVBand="0" w:evenVBand="0" w:oddHBand="0" w:evenHBand="0" w:firstRowFirstColumn="0" w:firstRowLastColumn="0" w:lastRowFirstColumn="0" w:lastRowLastColumn="0"/>
            <w:tcW w:w="8081" w:type="dxa"/>
          </w:tcPr>
          <w:p w:rsidR="000B31C3" w:rsidRPr="00540CEC" w:rsidRDefault="000B31C3" w:rsidP="000B31C3">
            <w:pPr>
              <w:rPr>
                <w:sz w:val="32"/>
                <w:szCs w:val="32"/>
              </w:rPr>
            </w:pPr>
            <w:r w:rsidRPr="00540CEC">
              <w:rPr>
                <w:sz w:val="32"/>
                <w:szCs w:val="32"/>
              </w:rPr>
              <w:t>Group</w:t>
            </w:r>
            <w:r>
              <w:rPr>
                <w:sz w:val="32"/>
                <w:szCs w:val="32"/>
              </w:rPr>
              <w:t xml:space="preserve"> Relaxation</w:t>
            </w:r>
            <w:r w:rsidRPr="00540CEC">
              <w:rPr>
                <w:sz w:val="32"/>
                <w:szCs w:val="32"/>
              </w:rPr>
              <w:t xml:space="preserve"> Sessions</w:t>
            </w:r>
            <w:r w:rsidRPr="00540CEC">
              <w:rPr>
                <w:bCs w:val="0"/>
                <w:sz w:val="32"/>
                <w:szCs w:val="32"/>
              </w:rPr>
              <w:t xml:space="preserve"> (10-12 people)</w:t>
            </w:r>
          </w:p>
          <w:p w:rsidR="000B31C3" w:rsidRPr="00540CEC" w:rsidRDefault="000B31C3" w:rsidP="000B31C3">
            <w:pPr>
              <w:rPr>
                <w:b w:val="0"/>
                <w:bCs w:val="0"/>
                <w:sz w:val="28"/>
                <w:szCs w:val="28"/>
              </w:rPr>
            </w:pPr>
            <w:r w:rsidRPr="00540CEC">
              <w:rPr>
                <w:b w:val="0"/>
                <w:bCs w:val="0"/>
                <w:sz w:val="28"/>
                <w:szCs w:val="28"/>
              </w:rPr>
              <w:t xml:space="preserve">Includes </w:t>
            </w:r>
            <w:r w:rsidRPr="00540CEC">
              <w:rPr>
                <w:b w:val="0"/>
                <w:sz w:val="28"/>
                <w:szCs w:val="28"/>
              </w:rPr>
              <w:t>10 x 30 minute Relaxation Sessions</w:t>
            </w:r>
          </w:p>
          <w:p w:rsidR="000B31C3" w:rsidRPr="00540CEC" w:rsidRDefault="000B31C3" w:rsidP="000B31C3">
            <w:pPr>
              <w:rPr>
                <w:bCs w:val="0"/>
                <w:sz w:val="28"/>
                <w:szCs w:val="28"/>
              </w:rPr>
            </w:pPr>
            <w:r w:rsidRPr="00540CEC">
              <w:rPr>
                <w:b w:val="0"/>
                <w:bCs w:val="0"/>
                <w:sz w:val="28"/>
                <w:szCs w:val="28"/>
              </w:rPr>
              <w:t>Pay per session. Min 10 people.</w:t>
            </w:r>
          </w:p>
        </w:tc>
        <w:tc>
          <w:tcPr>
            <w:tcW w:w="2659" w:type="dxa"/>
          </w:tcPr>
          <w:p w:rsidR="000B31C3" w:rsidRPr="00540CEC" w:rsidRDefault="000B31C3" w:rsidP="000B31C3">
            <w:pPr>
              <w:cnfStyle w:val="000000000000" w:firstRow="0" w:lastRow="0" w:firstColumn="0" w:lastColumn="0" w:oddVBand="0" w:evenVBand="0" w:oddHBand="0" w:evenHBand="0" w:firstRowFirstColumn="0" w:firstRowLastColumn="0" w:lastRowFirstColumn="0" w:lastRowLastColumn="0"/>
              <w:rPr>
                <w:sz w:val="32"/>
                <w:szCs w:val="32"/>
              </w:rPr>
            </w:pPr>
            <w:r w:rsidRPr="00540CEC">
              <w:rPr>
                <w:b/>
                <w:sz w:val="32"/>
                <w:szCs w:val="32"/>
              </w:rPr>
              <w:t>£7.50</w:t>
            </w:r>
            <w:r w:rsidRPr="00540CEC">
              <w:rPr>
                <w:sz w:val="32"/>
                <w:szCs w:val="32"/>
              </w:rPr>
              <w:t xml:space="preserve"> </w:t>
            </w:r>
            <w:r w:rsidRPr="00540CEC">
              <w:rPr>
                <w:sz w:val="28"/>
                <w:szCs w:val="28"/>
              </w:rPr>
              <w:t>per person, per session</w:t>
            </w:r>
          </w:p>
        </w:tc>
      </w:tr>
    </w:tbl>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p w:rsidR="003F1372" w:rsidRDefault="003F1372" w:rsidP="00B32049">
      <w:pPr>
        <w:pStyle w:val="NoSpacing"/>
        <w:rPr>
          <w:sz w:val="32"/>
          <w:szCs w:val="32"/>
        </w:rPr>
      </w:pPr>
    </w:p>
    <w:p w:rsidR="00CF0F11" w:rsidRDefault="00CF0F11" w:rsidP="00CF0F11">
      <w:pPr>
        <w:pStyle w:val="NoSpacing"/>
        <w:rPr>
          <w:b/>
          <w:sz w:val="32"/>
          <w:szCs w:val="32"/>
        </w:rPr>
      </w:pPr>
      <w:r w:rsidRPr="00F751DF">
        <w:rPr>
          <w:b/>
          <w:sz w:val="32"/>
          <w:szCs w:val="32"/>
        </w:rPr>
        <w:t>Professional Hypnosis CDs</w:t>
      </w:r>
    </w:p>
    <w:p w:rsidR="00CF0F11" w:rsidRPr="00F751DF" w:rsidRDefault="00CF0F11" w:rsidP="00CF0F11">
      <w:pPr>
        <w:pStyle w:val="NoSpacing"/>
        <w:rPr>
          <w:b/>
          <w:sz w:val="32"/>
          <w:szCs w:val="32"/>
        </w:rPr>
      </w:pPr>
    </w:p>
    <w:p w:rsidR="00CF0F11" w:rsidRDefault="00CF0F11" w:rsidP="00CF0F11">
      <w:pPr>
        <w:pStyle w:val="NoSpacing"/>
        <w:rPr>
          <w:sz w:val="32"/>
          <w:szCs w:val="32"/>
        </w:rPr>
      </w:pPr>
      <w:r w:rsidRPr="00A96BEC">
        <w:rPr>
          <w:b/>
          <w:sz w:val="32"/>
          <w:szCs w:val="32"/>
        </w:rPr>
        <w:t>Improve Self-Esteem</w:t>
      </w:r>
      <w:r w:rsidRPr="00F751DF">
        <w:rPr>
          <w:sz w:val="32"/>
          <w:szCs w:val="32"/>
        </w:rPr>
        <w:t xml:space="preserve"> - </w:t>
      </w:r>
      <w:r w:rsidRPr="00A96BEC">
        <w:rPr>
          <w:sz w:val="32"/>
          <w:szCs w:val="32"/>
        </w:rPr>
        <w:t>Wrap yourself in the comfort and warmth of this Self-Esteem Hypnosis CD. Give yourself a positive lift and feel better about yourself, your value and your worth. You deserve to feel good about yourself!!!</w:t>
      </w:r>
      <w:r>
        <w:rPr>
          <w:sz w:val="32"/>
          <w:szCs w:val="32"/>
        </w:rPr>
        <w:t xml:space="preserve">      </w:t>
      </w:r>
      <w:r w:rsidRPr="00A96BEC">
        <w:rPr>
          <w:b/>
          <w:sz w:val="32"/>
          <w:szCs w:val="32"/>
        </w:rPr>
        <w:t>£</w:t>
      </w:r>
      <w:r>
        <w:rPr>
          <w:b/>
          <w:sz w:val="32"/>
          <w:szCs w:val="32"/>
        </w:rPr>
        <w:t>9</w:t>
      </w:r>
      <w:r w:rsidRPr="00A96BEC">
        <w:rPr>
          <w:b/>
          <w:sz w:val="32"/>
          <w:szCs w:val="32"/>
        </w:rPr>
        <w:t>.99</w:t>
      </w:r>
    </w:p>
    <w:p w:rsidR="00CF0F11" w:rsidRPr="00F751DF" w:rsidRDefault="00CF0F11" w:rsidP="00CF0F11">
      <w:pPr>
        <w:pStyle w:val="NoSpacing"/>
        <w:rPr>
          <w:sz w:val="32"/>
          <w:szCs w:val="32"/>
        </w:rPr>
      </w:pPr>
    </w:p>
    <w:p w:rsidR="00CF0F11" w:rsidRDefault="00CF0F11" w:rsidP="00CF0F11">
      <w:pPr>
        <w:pStyle w:val="NoSpacing"/>
        <w:rPr>
          <w:b/>
          <w:sz w:val="32"/>
          <w:szCs w:val="32"/>
        </w:rPr>
      </w:pPr>
      <w:r w:rsidRPr="00A96BEC">
        <w:rPr>
          <w:b/>
          <w:sz w:val="32"/>
          <w:szCs w:val="32"/>
        </w:rPr>
        <w:t>Free From Stress</w:t>
      </w:r>
      <w:r w:rsidRPr="00F751DF">
        <w:rPr>
          <w:sz w:val="32"/>
          <w:szCs w:val="32"/>
        </w:rPr>
        <w:t xml:space="preserve"> - </w:t>
      </w:r>
      <w:r w:rsidRPr="00A96BEC">
        <w:rPr>
          <w:sz w:val="32"/>
          <w:szCs w:val="32"/>
        </w:rPr>
        <w:t>Relax and unwind with this calming Hypnosis CD. Create for yourself a life where you are Free from Stress, using the powerful imagery and visualisation this CD offers.</w:t>
      </w:r>
      <w:r w:rsidRPr="00A96BEC">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t>
      </w:r>
      <w:r w:rsidRPr="00A96BEC">
        <w:rPr>
          <w:b/>
          <w:sz w:val="32"/>
          <w:szCs w:val="32"/>
        </w:rPr>
        <w:t>£</w:t>
      </w:r>
      <w:r>
        <w:rPr>
          <w:b/>
          <w:sz w:val="32"/>
          <w:szCs w:val="32"/>
        </w:rPr>
        <w:t>9</w:t>
      </w:r>
      <w:r w:rsidRPr="00A96BEC">
        <w:rPr>
          <w:b/>
          <w:sz w:val="32"/>
          <w:szCs w:val="32"/>
        </w:rPr>
        <w:t>.99</w:t>
      </w:r>
    </w:p>
    <w:p w:rsidR="00CF0F11" w:rsidRDefault="00CF0F11" w:rsidP="00CF0F11">
      <w:pPr>
        <w:pStyle w:val="NoSpacing"/>
        <w:rPr>
          <w:b/>
          <w:sz w:val="32"/>
          <w:szCs w:val="32"/>
        </w:rPr>
      </w:pPr>
    </w:p>
    <w:p w:rsidR="00CF0F11" w:rsidRDefault="00CF0F11" w:rsidP="00CF0F11">
      <w:pPr>
        <w:pStyle w:val="NoSpacing"/>
        <w:rPr>
          <w:b/>
          <w:sz w:val="32"/>
          <w:szCs w:val="32"/>
        </w:rPr>
      </w:pPr>
      <w:r w:rsidRPr="00A96BEC">
        <w:rPr>
          <w:b/>
          <w:sz w:val="32"/>
          <w:szCs w:val="32"/>
        </w:rPr>
        <w:t>Improved Revision and Study Habits</w:t>
      </w:r>
      <w:r w:rsidRPr="00A96BEC">
        <w:rPr>
          <w:sz w:val="32"/>
          <w:szCs w:val="32"/>
        </w:rPr>
        <w:t xml:space="preserve"> - This CD includes a powerful visualisation exercise and some positive affirmations to help you believe in your own abilities and to feel confident in your exams. It will help you feel prepared, focused, and motivated as you approach your exams, and when you sit them.</w:t>
      </w:r>
      <w:r>
        <w:rPr>
          <w:sz w:val="32"/>
          <w:szCs w:val="32"/>
        </w:rPr>
        <w:tab/>
      </w:r>
      <w:r>
        <w:rPr>
          <w:sz w:val="32"/>
          <w:szCs w:val="32"/>
        </w:rPr>
        <w:tab/>
        <w:t xml:space="preserve">  </w:t>
      </w:r>
      <w:r w:rsidRPr="00A96BEC">
        <w:rPr>
          <w:b/>
          <w:sz w:val="32"/>
          <w:szCs w:val="32"/>
        </w:rPr>
        <w:t>£</w:t>
      </w:r>
      <w:r>
        <w:rPr>
          <w:b/>
          <w:sz w:val="32"/>
          <w:szCs w:val="32"/>
        </w:rPr>
        <w:t>6</w:t>
      </w:r>
      <w:r w:rsidRPr="00A96BEC">
        <w:rPr>
          <w:b/>
          <w:sz w:val="32"/>
          <w:szCs w:val="32"/>
        </w:rPr>
        <w:t>.99</w:t>
      </w:r>
    </w:p>
    <w:p w:rsidR="00CF0F11" w:rsidRDefault="00CF0F11" w:rsidP="00CF0F11">
      <w:pPr>
        <w:pStyle w:val="NoSpacing"/>
        <w:rPr>
          <w:b/>
          <w:sz w:val="32"/>
          <w:szCs w:val="32"/>
        </w:rPr>
      </w:pPr>
    </w:p>
    <w:p w:rsidR="00CF0F11" w:rsidRDefault="00CF0F11" w:rsidP="00CF0F11">
      <w:pPr>
        <w:pStyle w:val="NoSpacing"/>
        <w:rPr>
          <w:b/>
          <w:sz w:val="28"/>
          <w:szCs w:val="28"/>
        </w:rPr>
      </w:pPr>
      <w:r w:rsidRPr="00A96BEC">
        <w:rPr>
          <w:b/>
          <w:sz w:val="32"/>
          <w:szCs w:val="32"/>
        </w:rPr>
        <w:t>Confidence in Exams</w:t>
      </w:r>
      <w:r w:rsidRPr="00A96BEC">
        <w:rPr>
          <w:sz w:val="32"/>
          <w:szCs w:val="32"/>
        </w:rPr>
        <w:t xml:space="preserve"> - This CD includes a powerful visualisation exercise and some positive affirmations to help you improve your study habits, and to help you feel confident, focused and motivated as you approach your coursework deadlines and your exams.</w:t>
      </w:r>
      <w:r w:rsidRPr="00A96BEC">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t>
      </w:r>
      <w:r w:rsidRPr="00A96BEC">
        <w:rPr>
          <w:b/>
          <w:sz w:val="32"/>
          <w:szCs w:val="32"/>
        </w:rPr>
        <w:t>£</w:t>
      </w:r>
      <w:r>
        <w:rPr>
          <w:b/>
          <w:sz w:val="32"/>
          <w:szCs w:val="32"/>
        </w:rPr>
        <w:t>6</w:t>
      </w:r>
      <w:r w:rsidRPr="00A96BEC">
        <w:rPr>
          <w:b/>
          <w:sz w:val="32"/>
          <w:szCs w:val="32"/>
        </w:rPr>
        <w:t>.99</w:t>
      </w:r>
    </w:p>
    <w:p w:rsidR="00CF0F11" w:rsidRDefault="00CF0F11" w:rsidP="00CF0F11">
      <w:pPr>
        <w:pStyle w:val="NoSpacing"/>
        <w:rPr>
          <w:sz w:val="32"/>
          <w:szCs w:val="32"/>
        </w:rPr>
      </w:pPr>
    </w:p>
    <w:p w:rsidR="00CF0F11" w:rsidRPr="00F751DF" w:rsidRDefault="00CF0F11" w:rsidP="00CF0F11">
      <w:pPr>
        <w:pStyle w:val="NoSpacing"/>
        <w:rPr>
          <w:sz w:val="32"/>
          <w:szCs w:val="32"/>
        </w:rPr>
      </w:pPr>
      <w:r>
        <w:rPr>
          <w:sz w:val="32"/>
          <w:szCs w:val="32"/>
        </w:rPr>
        <w:t xml:space="preserve">The above tracks are also available as m4a files, which can be sent to you via email.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t>
      </w:r>
      <w:r w:rsidR="00780D44">
        <w:rPr>
          <w:sz w:val="32"/>
          <w:szCs w:val="32"/>
        </w:rPr>
        <w:t xml:space="preserve">  </w:t>
      </w:r>
      <w:r>
        <w:rPr>
          <w:sz w:val="32"/>
          <w:szCs w:val="32"/>
        </w:rPr>
        <w:tab/>
      </w:r>
      <w:r w:rsidR="00780D44">
        <w:rPr>
          <w:sz w:val="32"/>
          <w:szCs w:val="32"/>
        </w:rPr>
        <w:t xml:space="preserve"> </w:t>
      </w:r>
      <w:r w:rsidRPr="00CF0F11">
        <w:rPr>
          <w:b/>
          <w:sz w:val="32"/>
          <w:szCs w:val="32"/>
        </w:rPr>
        <w:t>£5.99</w:t>
      </w:r>
    </w:p>
    <w:p w:rsidR="00CF0F11" w:rsidRDefault="00CF0F11" w:rsidP="00CF0F11">
      <w:pPr>
        <w:pStyle w:val="NoSpacing"/>
        <w:rPr>
          <w:b/>
          <w:sz w:val="32"/>
          <w:szCs w:val="32"/>
        </w:rPr>
      </w:pPr>
    </w:p>
    <w:p w:rsidR="00CF0F11" w:rsidRPr="00F751DF" w:rsidRDefault="00CF0F11" w:rsidP="00CF0F11">
      <w:pPr>
        <w:pStyle w:val="NoSpacing"/>
        <w:rPr>
          <w:b/>
          <w:sz w:val="32"/>
          <w:szCs w:val="32"/>
        </w:rPr>
      </w:pPr>
      <w:r>
        <w:rPr>
          <w:b/>
          <w:sz w:val="32"/>
          <w:szCs w:val="32"/>
        </w:rPr>
        <w:t>Hypnosis Tracks</w:t>
      </w:r>
      <w:r w:rsidRPr="00F751DF">
        <w:rPr>
          <w:b/>
          <w:sz w:val="32"/>
          <w:szCs w:val="32"/>
        </w:rPr>
        <w:t xml:space="preserve"> Made to Order - £20</w:t>
      </w:r>
    </w:p>
    <w:p w:rsidR="00CF0F11" w:rsidRDefault="00CF0F11" w:rsidP="00CF0F11">
      <w:pPr>
        <w:pStyle w:val="NoSpacing"/>
        <w:rPr>
          <w:sz w:val="32"/>
          <w:szCs w:val="32"/>
        </w:rPr>
      </w:pPr>
      <w:r w:rsidRPr="00F751DF">
        <w:rPr>
          <w:sz w:val="32"/>
          <w:szCs w:val="32"/>
        </w:rPr>
        <w:t>(Includes a 30 minute telephone consult</w:t>
      </w:r>
      <w:r>
        <w:rPr>
          <w:sz w:val="32"/>
          <w:szCs w:val="32"/>
        </w:rPr>
        <w:t>ation, 30-40 minute m4a track; or Hypnosis CD, and</w:t>
      </w:r>
      <w:r w:rsidRPr="00F751DF">
        <w:rPr>
          <w:sz w:val="32"/>
          <w:szCs w:val="32"/>
        </w:rPr>
        <w:t xml:space="preserve"> postage and packaging)</w:t>
      </w:r>
    </w:p>
    <w:p w:rsidR="00E57F48" w:rsidRDefault="00E57F48" w:rsidP="00E57F48"/>
    <w:sectPr w:rsidR="00E57F48" w:rsidSect="00AF544A">
      <w:headerReference w:type="default" r:id="rId9"/>
      <w:footerReference w:type="default" r:id="rId10"/>
      <w:pgSz w:w="11906" w:h="16838"/>
      <w:pgMar w:top="851" w:right="707"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621" w:rsidRDefault="00533621" w:rsidP="00F751DF">
      <w:pPr>
        <w:spacing w:after="0" w:line="240" w:lineRule="auto"/>
      </w:pPr>
      <w:r>
        <w:separator/>
      </w:r>
    </w:p>
  </w:endnote>
  <w:endnote w:type="continuationSeparator" w:id="0">
    <w:p w:rsidR="00533621" w:rsidRDefault="00533621" w:rsidP="00F75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DF" w:rsidRPr="00F751DF" w:rsidRDefault="00F751DF">
    <w:pPr>
      <w:pStyle w:val="Footer"/>
      <w:rPr>
        <w:color w:val="800080"/>
      </w:rPr>
    </w:pPr>
    <w:r>
      <w:rPr>
        <w:rFonts w:ascii="Arial" w:hAnsi="Arial" w:cs="Arial"/>
      </w:rPr>
      <w:t>Tamzin Brain-Evans; Tel: 07919990804; Web</w:t>
    </w:r>
    <w:r>
      <w:rPr>
        <w:rFonts w:ascii="Arial" w:hAnsi="Arial" w:cs="Arial"/>
        <w:color w:val="800080"/>
      </w:rPr>
      <w:t xml:space="preserve">: </w:t>
    </w:r>
    <w:hyperlink r:id="rId1" w:history="1">
      <w:r>
        <w:rPr>
          <w:rStyle w:val="Hyperlink"/>
          <w:rFonts w:ascii="Arial" w:hAnsi="Arial" w:cs="Arial"/>
          <w:color w:val="800080"/>
        </w:rPr>
        <w:t>www.hypnochange4u.co.uk</w:t>
      </w:r>
    </w:hyperlink>
    <w:r>
      <w:rPr>
        <w:rFonts w:ascii="Arial" w:hAnsi="Arial" w:cs="Arial"/>
        <w:color w:val="800080"/>
      </w:rPr>
      <w:t xml:space="preserve"> </w:t>
    </w:r>
    <w:hyperlink r:id="rId2" w:history="1">
      <w:r>
        <w:rPr>
          <w:rStyle w:val="Hyperlink"/>
          <w:rFonts w:ascii="Arial" w:hAnsi="Arial" w:cs="Arial"/>
          <w:color w:val="800080"/>
        </w:rPr>
        <w:t>www.facebook.com/HypnoChange4U</w:t>
      </w:r>
    </w:hyperlink>
    <w:r>
      <w:rPr>
        <w:rFonts w:ascii="Arial" w:hAnsi="Arial" w:cs="Arial"/>
        <w:color w:val="800080"/>
      </w:rPr>
      <w:t xml:space="preserve">; Email: </w:t>
    </w:r>
    <w:hyperlink r:id="rId3" w:history="1">
      <w:r>
        <w:rPr>
          <w:rStyle w:val="Hyperlink"/>
          <w:rFonts w:ascii="Arial" w:hAnsi="Arial" w:cs="Arial"/>
          <w:color w:val="800080"/>
        </w:rPr>
        <w:t>hypnochange4u@gmail.com</w:t>
      </w:r>
    </w:hyperlink>
    <w:r>
      <w:rPr>
        <w:rFonts w:ascii="Arial" w:hAnsi="Arial" w:cs="Arial"/>
        <w:color w:val="8000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621" w:rsidRDefault="00533621" w:rsidP="00F751DF">
      <w:pPr>
        <w:spacing w:after="0" w:line="240" w:lineRule="auto"/>
      </w:pPr>
      <w:r>
        <w:separator/>
      </w:r>
    </w:p>
  </w:footnote>
  <w:footnote w:type="continuationSeparator" w:id="0">
    <w:p w:rsidR="00533621" w:rsidRDefault="00533621" w:rsidP="00F75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DF" w:rsidRPr="00F751DF" w:rsidRDefault="00F751DF" w:rsidP="00F751DF">
    <w:pPr>
      <w:pStyle w:val="Header"/>
      <w:ind w:right="360"/>
      <w:rPr>
        <w:rFonts w:ascii="Arial" w:hAnsi="Arial" w:cs="Arial"/>
        <w:color w:val="800080"/>
      </w:rPr>
    </w:pPr>
    <w:r w:rsidRPr="0066637D">
      <w:rPr>
        <w:rFonts w:ascii="Arial" w:hAnsi="Arial" w:cs="Arial"/>
        <w:color w:val="800080"/>
      </w:rPr>
      <w:t>HypnoChange4U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96B"/>
    <w:multiLevelType w:val="hybridMultilevel"/>
    <w:tmpl w:val="E17CDE80"/>
    <w:lvl w:ilvl="0" w:tplc="81E83782">
      <w:start w:val="1"/>
      <w:numFmt w:val="bullet"/>
      <w:lvlText w:val="•"/>
      <w:lvlJc w:val="left"/>
      <w:pPr>
        <w:tabs>
          <w:tab w:val="num" w:pos="720"/>
        </w:tabs>
        <w:ind w:left="720" w:hanging="360"/>
      </w:pPr>
      <w:rPr>
        <w:rFonts w:ascii="Arial" w:hAnsi="Arial" w:hint="default"/>
      </w:rPr>
    </w:lvl>
    <w:lvl w:ilvl="1" w:tplc="FB0CC6B6" w:tentative="1">
      <w:start w:val="1"/>
      <w:numFmt w:val="bullet"/>
      <w:lvlText w:val="•"/>
      <w:lvlJc w:val="left"/>
      <w:pPr>
        <w:tabs>
          <w:tab w:val="num" w:pos="1440"/>
        </w:tabs>
        <w:ind w:left="1440" w:hanging="360"/>
      </w:pPr>
      <w:rPr>
        <w:rFonts w:ascii="Arial" w:hAnsi="Arial" w:hint="default"/>
      </w:rPr>
    </w:lvl>
    <w:lvl w:ilvl="2" w:tplc="DD6869D6" w:tentative="1">
      <w:start w:val="1"/>
      <w:numFmt w:val="bullet"/>
      <w:lvlText w:val="•"/>
      <w:lvlJc w:val="left"/>
      <w:pPr>
        <w:tabs>
          <w:tab w:val="num" w:pos="2160"/>
        </w:tabs>
        <w:ind w:left="2160" w:hanging="360"/>
      </w:pPr>
      <w:rPr>
        <w:rFonts w:ascii="Arial" w:hAnsi="Arial" w:hint="default"/>
      </w:rPr>
    </w:lvl>
    <w:lvl w:ilvl="3" w:tplc="9CEEC100" w:tentative="1">
      <w:start w:val="1"/>
      <w:numFmt w:val="bullet"/>
      <w:lvlText w:val="•"/>
      <w:lvlJc w:val="left"/>
      <w:pPr>
        <w:tabs>
          <w:tab w:val="num" w:pos="2880"/>
        </w:tabs>
        <w:ind w:left="2880" w:hanging="360"/>
      </w:pPr>
      <w:rPr>
        <w:rFonts w:ascii="Arial" w:hAnsi="Arial" w:hint="default"/>
      </w:rPr>
    </w:lvl>
    <w:lvl w:ilvl="4" w:tplc="C0F4F112" w:tentative="1">
      <w:start w:val="1"/>
      <w:numFmt w:val="bullet"/>
      <w:lvlText w:val="•"/>
      <w:lvlJc w:val="left"/>
      <w:pPr>
        <w:tabs>
          <w:tab w:val="num" w:pos="3600"/>
        </w:tabs>
        <w:ind w:left="3600" w:hanging="360"/>
      </w:pPr>
      <w:rPr>
        <w:rFonts w:ascii="Arial" w:hAnsi="Arial" w:hint="default"/>
      </w:rPr>
    </w:lvl>
    <w:lvl w:ilvl="5" w:tplc="D5968736" w:tentative="1">
      <w:start w:val="1"/>
      <w:numFmt w:val="bullet"/>
      <w:lvlText w:val="•"/>
      <w:lvlJc w:val="left"/>
      <w:pPr>
        <w:tabs>
          <w:tab w:val="num" w:pos="4320"/>
        </w:tabs>
        <w:ind w:left="4320" w:hanging="360"/>
      </w:pPr>
      <w:rPr>
        <w:rFonts w:ascii="Arial" w:hAnsi="Arial" w:hint="default"/>
      </w:rPr>
    </w:lvl>
    <w:lvl w:ilvl="6" w:tplc="A6DE3B7C" w:tentative="1">
      <w:start w:val="1"/>
      <w:numFmt w:val="bullet"/>
      <w:lvlText w:val="•"/>
      <w:lvlJc w:val="left"/>
      <w:pPr>
        <w:tabs>
          <w:tab w:val="num" w:pos="5040"/>
        </w:tabs>
        <w:ind w:left="5040" w:hanging="360"/>
      </w:pPr>
      <w:rPr>
        <w:rFonts w:ascii="Arial" w:hAnsi="Arial" w:hint="default"/>
      </w:rPr>
    </w:lvl>
    <w:lvl w:ilvl="7" w:tplc="7F3EDA92" w:tentative="1">
      <w:start w:val="1"/>
      <w:numFmt w:val="bullet"/>
      <w:lvlText w:val="•"/>
      <w:lvlJc w:val="left"/>
      <w:pPr>
        <w:tabs>
          <w:tab w:val="num" w:pos="5760"/>
        </w:tabs>
        <w:ind w:left="5760" w:hanging="360"/>
      </w:pPr>
      <w:rPr>
        <w:rFonts w:ascii="Arial" w:hAnsi="Arial" w:hint="default"/>
      </w:rPr>
    </w:lvl>
    <w:lvl w:ilvl="8" w:tplc="B664CB90" w:tentative="1">
      <w:start w:val="1"/>
      <w:numFmt w:val="bullet"/>
      <w:lvlText w:val="•"/>
      <w:lvlJc w:val="left"/>
      <w:pPr>
        <w:tabs>
          <w:tab w:val="num" w:pos="6480"/>
        </w:tabs>
        <w:ind w:left="6480" w:hanging="360"/>
      </w:pPr>
      <w:rPr>
        <w:rFonts w:ascii="Arial" w:hAnsi="Arial" w:hint="default"/>
      </w:rPr>
    </w:lvl>
  </w:abstractNum>
  <w:abstractNum w:abstractNumId="1">
    <w:nsid w:val="157A1C5F"/>
    <w:multiLevelType w:val="hybridMultilevel"/>
    <w:tmpl w:val="3956056E"/>
    <w:lvl w:ilvl="0" w:tplc="BEA65832">
      <w:start w:val="1"/>
      <w:numFmt w:val="bullet"/>
      <w:lvlText w:val="•"/>
      <w:lvlJc w:val="left"/>
      <w:pPr>
        <w:tabs>
          <w:tab w:val="num" w:pos="720"/>
        </w:tabs>
        <w:ind w:left="720" w:hanging="360"/>
      </w:pPr>
      <w:rPr>
        <w:rFonts w:ascii="Arial" w:hAnsi="Arial" w:hint="default"/>
      </w:rPr>
    </w:lvl>
    <w:lvl w:ilvl="1" w:tplc="0A5CDE6A" w:tentative="1">
      <w:start w:val="1"/>
      <w:numFmt w:val="bullet"/>
      <w:lvlText w:val="•"/>
      <w:lvlJc w:val="left"/>
      <w:pPr>
        <w:tabs>
          <w:tab w:val="num" w:pos="1440"/>
        </w:tabs>
        <w:ind w:left="1440" w:hanging="360"/>
      </w:pPr>
      <w:rPr>
        <w:rFonts w:ascii="Arial" w:hAnsi="Arial" w:hint="default"/>
      </w:rPr>
    </w:lvl>
    <w:lvl w:ilvl="2" w:tplc="4CF26C94" w:tentative="1">
      <w:start w:val="1"/>
      <w:numFmt w:val="bullet"/>
      <w:lvlText w:val="•"/>
      <w:lvlJc w:val="left"/>
      <w:pPr>
        <w:tabs>
          <w:tab w:val="num" w:pos="2160"/>
        </w:tabs>
        <w:ind w:left="2160" w:hanging="360"/>
      </w:pPr>
      <w:rPr>
        <w:rFonts w:ascii="Arial" w:hAnsi="Arial" w:hint="default"/>
      </w:rPr>
    </w:lvl>
    <w:lvl w:ilvl="3" w:tplc="ED209538" w:tentative="1">
      <w:start w:val="1"/>
      <w:numFmt w:val="bullet"/>
      <w:lvlText w:val="•"/>
      <w:lvlJc w:val="left"/>
      <w:pPr>
        <w:tabs>
          <w:tab w:val="num" w:pos="2880"/>
        </w:tabs>
        <w:ind w:left="2880" w:hanging="360"/>
      </w:pPr>
      <w:rPr>
        <w:rFonts w:ascii="Arial" w:hAnsi="Arial" w:hint="default"/>
      </w:rPr>
    </w:lvl>
    <w:lvl w:ilvl="4" w:tplc="FDC403D6" w:tentative="1">
      <w:start w:val="1"/>
      <w:numFmt w:val="bullet"/>
      <w:lvlText w:val="•"/>
      <w:lvlJc w:val="left"/>
      <w:pPr>
        <w:tabs>
          <w:tab w:val="num" w:pos="3600"/>
        </w:tabs>
        <w:ind w:left="3600" w:hanging="360"/>
      </w:pPr>
      <w:rPr>
        <w:rFonts w:ascii="Arial" w:hAnsi="Arial" w:hint="default"/>
      </w:rPr>
    </w:lvl>
    <w:lvl w:ilvl="5" w:tplc="8F88F84C" w:tentative="1">
      <w:start w:val="1"/>
      <w:numFmt w:val="bullet"/>
      <w:lvlText w:val="•"/>
      <w:lvlJc w:val="left"/>
      <w:pPr>
        <w:tabs>
          <w:tab w:val="num" w:pos="4320"/>
        </w:tabs>
        <w:ind w:left="4320" w:hanging="360"/>
      </w:pPr>
      <w:rPr>
        <w:rFonts w:ascii="Arial" w:hAnsi="Arial" w:hint="default"/>
      </w:rPr>
    </w:lvl>
    <w:lvl w:ilvl="6" w:tplc="10DC1322" w:tentative="1">
      <w:start w:val="1"/>
      <w:numFmt w:val="bullet"/>
      <w:lvlText w:val="•"/>
      <w:lvlJc w:val="left"/>
      <w:pPr>
        <w:tabs>
          <w:tab w:val="num" w:pos="5040"/>
        </w:tabs>
        <w:ind w:left="5040" w:hanging="360"/>
      </w:pPr>
      <w:rPr>
        <w:rFonts w:ascii="Arial" w:hAnsi="Arial" w:hint="default"/>
      </w:rPr>
    </w:lvl>
    <w:lvl w:ilvl="7" w:tplc="3E5A741E" w:tentative="1">
      <w:start w:val="1"/>
      <w:numFmt w:val="bullet"/>
      <w:lvlText w:val="•"/>
      <w:lvlJc w:val="left"/>
      <w:pPr>
        <w:tabs>
          <w:tab w:val="num" w:pos="5760"/>
        </w:tabs>
        <w:ind w:left="5760" w:hanging="360"/>
      </w:pPr>
      <w:rPr>
        <w:rFonts w:ascii="Arial" w:hAnsi="Arial" w:hint="default"/>
      </w:rPr>
    </w:lvl>
    <w:lvl w:ilvl="8" w:tplc="2550B0B8" w:tentative="1">
      <w:start w:val="1"/>
      <w:numFmt w:val="bullet"/>
      <w:lvlText w:val="•"/>
      <w:lvlJc w:val="left"/>
      <w:pPr>
        <w:tabs>
          <w:tab w:val="num" w:pos="6480"/>
        </w:tabs>
        <w:ind w:left="6480" w:hanging="360"/>
      </w:pPr>
      <w:rPr>
        <w:rFonts w:ascii="Arial" w:hAnsi="Arial" w:hint="default"/>
      </w:rPr>
    </w:lvl>
  </w:abstractNum>
  <w:abstractNum w:abstractNumId="2">
    <w:nsid w:val="20202825"/>
    <w:multiLevelType w:val="hybridMultilevel"/>
    <w:tmpl w:val="E72E76C4"/>
    <w:lvl w:ilvl="0" w:tplc="70D0695C">
      <w:start w:val="1"/>
      <w:numFmt w:val="bullet"/>
      <w:lvlText w:val="•"/>
      <w:lvlJc w:val="left"/>
      <w:pPr>
        <w:tabs>
          <w:tab w:val="num" w:pos="720"/>
        </w:tabs>
        <w:ind w:left="720" w:hanging="360"/>
      </w:pPr>
      <w:rPr>
        <w:rFonts w:ascii="Arial" w:hAnsi="Arial" w:hint="default"/>
      </w:rPr>
    </w:lvl>
    <w:lvl w:ilvl="1" w:tplc="B4CC9B68">
      <w:start w:val="1"/>
      <w:numFmt w:val="decimal"/>
      <w:lvlText w:val="%2."/>
      <w:lvlJc w:val="left"/>
      <w:pPr>
        <w:tabs>
          <w:tab w:val="num" w:pos="1440"/>
        </w:tabs>
        <w:ind w:left="1440" w:hanging="360"/>
      </w:pPr>
      <w:rPr>
        <w:b/>
        <w:sz w:val="24"/>
        <w:szCs w:val="24"/>
      </w:rPr>
    </w:lvl>
    <w:lvl w:ilvl="2" w:tplc="90B6371C" w:tentative="1">
      <w:start w:val="1"/>
      <w:numFmt w:val="bullet"/>
      <w:lvlText w:val="•"/>
      <w:lvlJc w:val="left"/>
      <w:pPr>
        <w:tabs>
          <w:tab w:val="num" w:pos="2160"/>
        </w:tabs>
        <w:ind w:left="2160" w:hanging="360"/>
      </w:pPr>
      <w:rPr>
        <w:rFonts w:ascii="Arial" w:hAnsi="Arial" w:hint="default"/>
      </w:rPr>
    </w:lvl>
    <w:lvl w:ilvl="3" w:tplc="8634F2D0" w:tentative="1">
      <w:start w:val="1"/>
      <w:numFmt w:val="bullet"/>
      <w:lvlText w:val="•"/>
      <w:lvlJc w:val="left"/>
      <w:pPr>
        <w:tabs>
          <w:tab w:val="num" w:pos="2880"/>
        </w:tabs>
        <w:ind w:left="2880" w:hanging="360"/>
      </w:pPr>
      <w:rPr>
        <w:rFonts w:ascii="Arial" w:hAnsi="Arial" w:hint="default"/>
      </w:rPr>
    </w:lvl>
    <w:lvl w:ilvl="4" w:tplc="B7FCF5F6" w:tentative="1">
      <w:start w:val="1"/>
      <w:numFmt w:val="bullet"/>
      <w:lvlText w:val="•"/>
      <w:lvlJc w:val="left"/>
      <w:pPr>
        <w:tabs>
          <w:tab w:val="num" w:pos="3600"/>
        </w:tabs>
        <w:ind w:left="3600" w:hanging="360"/>
      </w:pPr>
      <w:rPr>
        <w:rFonts w:ascii="Arial" w:hAnsi="Arial" w:hint="default"/>
      </w:rPr>
    </w:lvl>
    <w:lvl w:ilvl="5" w:tplc="9CF28EFA" w:tentative="1">
      <w:start w:val="1"/>
      <w:numFmt w:val="bullet"/>
      <w:lvlText w:val="•"/>
      <w:lvlJc w:val="left"/>
      <w:pPr>
        <w:tabs>
          <w:tab w:val="num" w:pos="4320"/>
        </w:tabs>
        <w:ind w:left="4320" w:hanging="360"/>
      </w:pPr>
      <w:rPr>
        <w:rFonts w:ascii="Arial" w:hAnsi="Arial" w:hint="default"/>
      </w:rPr>
    </w:lvl>
    <w:lvl w:ilvl="6" w:tplc="8CF4FED2" w:tentative="1">
      <w:start w:val="1"/>
      <w:numFmt w:val="bullet"/>
      <w:lvlText w:val="•"/>
      <w:lvlJc w:val="left"/>
      <w:pPr>
        <w:tabs>
          <w:tab w:val="num" w:pos="5040"/>
        </w:tabs>
        <w:ind w:left="5040" w:hanging="360"/>
      </w:pPr>
      <w:rPr>
        <w:rFonts w:ascii="Arial" w:hAnsi="Arial" w:hint="default"/>
      </w:rPr>
    </w:lvl>
    <w:lvl w:ilvl="7" w:tplc="71CE6BA4" w:tentative="1">
      <w:start w:val="1"/>
      <w:numFmt w:val="bullet"/>
      <w:lvlText w:val="•"/>
      <w:lvlJc w:val="left"/>
      <w:pPr>
        <w:tabs>
          <w:tab w:val="num" w:pos="5760"/>
        </w:tabs>
        <w:ind w:left="5760" w:hanging="360"/>
      </w:pPr>
      <w:rPr>
        <w:rFonts w:ascii="Arial" w:hAnsi="Arial" w:hint="default"/>
      </w:rPr>
    </w:lvl>
    <w:lvl w:ilvl="8" w:tplc="EFCABF82" w:tentative="1">
      <w:start w:val="1"/>
      <w:numFmt w:val="bullet"/>
      <w:lvlText w:val="•"/>
      <w:lvlJc w:val="left"/>
      <w:pPr>
        <w:tabs>
          <w:tab w:val="num" w:pos="6480"/>
        </w:tabs>
        <w:ind w:left="6480" w:hanging="360"/>
      </w:pPr>
      <w:rPr>
        <w:rFonts w:ascii="Arial" w:hAnsi="Arial" w:hint="default"/>
      </w:rPr>
    </w:lvl>
  </w:abstractNum>
  <w:abstractNum w:abstractNumId="3">
    <w:nsid w:val="24186B75"/>
    <w:multiLevelType w:val="hybridMultilevel"/>
    <w:tmpl w:val="FC142478"/>
    <w:lvl w:ilvl="0" w:tplc="A7645412">
      <w:start w:val="1"/>
      <w:numFmt w:val="bullet"/>
      <w:lvlText w:val="•"/>
      <w:lvlJc w:val="left"/>
      <w:pPr>
        <w:tabs>
          <w:tab w:val="num" w:pos="720"/>
        </w:tabs>
        <w:ind w:left="720" w:hanging="360"/>
      </w:pPr>
      <w:rPr>
        <w:rFonts w:ascii="Arial" w:hAnsi="Arial" w:hint="default"/>
      </w:rPr>
    </w:lvl>
    <w:lvl w:ilvl="1" w:tplc="5AB68F38">
      <w:start w:val="1"/>
      <w:numFmt w:val="decimal"/>
      <w:lvlText w:val="%2."/>
      <w:lvlJc w:val="left"/>
      <w:pPr>
        <w:tabs>
          <w:tab w:val="num" w:pos="1440"/>
        </w:tabs>
        <w:ind w:left="1440" w:hanging="360"/>
      </w:pPr>
      <w:rPr>
        <w:b/>
        <w:sz w:val="24"/>
        <w:szCs w:val="24"/>
      </w:rPr>
    </w:lvl>
    <w:lvl w:ilvl="2" w:tplc="9626B4C6" w:tentative="1">
      <w:start w:val="1"/>
      <w:numFmt w:val="bullet"/>
      <w:lvlText w:val="•"/>
      <w:lvlJc w:val="left"/>
      <w:pPr>
        <w:tabs>
          <w:tab w:val="num" w:pos="2160"/>
        </w:tabs>
        <w:ind w:left="2160" w:hanging="360"/>
      </w:pPr>
      <w:rPr>
        <w:rFonts w:ascii="Arial" w:hAnsi="Arial" w:hint="default"/>
      </w:rPr>
    </w:lvl>
    <w:lvl w:ilvl="3" w:tplc="C3341B10" w:tentative="1">
      <w:start w:val="1"/>
      <w:numFmt w:val="bullet"/>
      <w:lvlText w:val="•"/>
      <w:lvlJc w:val="left"/>
      <w:pPr>
        <w:tabs>
          <w:tab w:val="num" w:pos="2880"/>
        </w:tabs>
        <w:ind w:left="2880" w:hanging="360"/>
      </w:pPr>
      <w:rPr>
        <w:rFonts w:ascii="Arial" w:hAnsi="Arial" w:hint="default"/>
      </w:rPr>
    </w:lvl>
    <w:lvl w:ilvl="4" w:tplc="AABED190" w:tentative="1">
      <w:start w:val="1"/>
      <w:numFmt w:val="bullet"/>
      <w:lvlText w:val="•"/>
      <w:lvlJc w:val="left"/>
      <w:pPr>
        <w:tabs>
          <w:tab w:val="num" w:pos="3600"/>
        </w:tabs>
        <w:ind w:left="3600" w:hanging="360"/>
      </w:pPr>
      <w:rPr>
        <w:rFonts w:ascii="Arial" w:hAnsi="Arial" w:hint="default"/>
      </w:rPr>
    </w:lvl>
    <w:lvl w:ilvl="5" w:tplc="25A0E9E6" w:tentative="1">
      <w:start w:val="1"/>
      <w:numFmt w:val="bullet"/>
      <w:lvlText w:val="•"/>
      <w:lvlJc w:val="left"/>
      <w:pPr>
        <w:tabs>
          <w:tab w:val="num" w:pos="4320"/>
        </w:tabs>
        <w:ind w:left="4320" w:hanging="360"/>
      </w:pPr>
      <w:rPr>
        <w:rFonts w:ascii="Arial" w:hAnsi="Arial" w:hint="default"/>
      </w:rPr>
    </w:lvl>
    <w:lvl w:ilvl="6" w:tplc="C4BCE9DE" w:tentative="1">
      <w:start w:val="1"/>
      <w:numFmt w:val="bullet"/>
      <w:lvlText w:val="•"/>
      <w:lvlJc w:val="left"/>
      <w:pPr>
        <w:tabs>
          <w:tab w:val="num" w:pos="5040"/>
        </w:tabs>
        <w:ind w:left="5040" w:hanging="360"/>
      </w:pPr>
      <w:rPr>
        <w:rFonts w:ascii="Arial" w:hAnsi="Arial" w:hint="default"/>
      </w:rPr>
    </w:lvl>
    <w:lvl w:ilvl="7" w:tplc="9C86585C" w:tentative="1">
      <w:start w:val="1"/>
      <w:numFmt w:val="bullet"/>
      <w:lvlText w:val="•"/>
      <w:lvlJc w:val="left"/>
      <w:pPr>
        <w:tabs>
          <w:tab w:val="num" w:pos="5760"/>
        </w:tabs>
        <w:ind w:left="5760" w:hanging="360"/>
      </w:pPr>
      <w:rPr>
        <w:rFonts w:ascii="Arial" w:hAnsi="Arial" w:hint="default"/>
      </w:rPr>
    </w:lvl>
    <w:lvl w:ilvl="8" w:tplc="5172D7D8" w:tentative="1">
      <w:start w:val="1"/>
      <w:numFmt w:val="bullet"/>
      <w:lvlText w:val="•"/>
      <w:lvlJc w:val="left"/>
      <w:pPr>
        <w:tabs>
          <w:tab w:val="num" w:pos="6480"/>
        </w:tabs>
        <w:ind w:left="6480" w:hanging="360"/>
      </w:pPr>
      <w:rPr>
        <w:rFonts w:ascii="Arial" w:hAnsi="Arial" w:hint="default"/>
      </w:rPr>
    </w:lvl>
  </w:abstractNum>
  <w:abstractNum w:abstractNumId="4">
    <w:nsid w:val="37C829E7"/>
    <w:multiLevelType w:val="hybridMultilevel"/>
    <w:tmpl w:val="7CF89DB6"/>
    <w:lvl w:ilvl="0" w:tplc="EA020082">
      <w:start w:val="1"/>
      <w:numFmt w:val="bullet"/>
      <w:lvlText w:val="•"/>
      <w:lvlJc w:val="left"/>
      <w:pPr>
        <w:tabs>
          <w:tab w:val="num" w:pos="720"/>
        </w:tabs>
        <w:ind w:left="720" w:hanging="360"/>
      </w:pPr>
      <w:rPr>
        <w:rFonts w:ascii="Arial" w:hAnsi="Arial" w:hint="default"/>
      </w:rPr>
    </w:lvl>
    <w:lvl w:ilvl="1" w:tplc="D8D60260" w:tentative="1">
      <w:start w:val="1"/>
      <w:numFmt w:val="bullet"/>
      <w:lvlText w:val="•"/>
      <w:lvlJc w:val="left"/>
      <w:pPr>
        <w:tabs>
          <w:tab w:val="num" w:pos="1440"/>
        </w:tabs>
        <w:ind w:left="1440" w:hanging="360"/>
      </w:pPr>
      <w:rPr>
        <w:rFonts w:ascii="Arial" w:hAnsi="Arial" w:hint="default"/>
      </w:rPr>
    </w:lvl>
    <w:lvl w:ilvl="2" w:tplc="66C291DE" w:tentative="1">
      <w:start w:val="1"/>
      <w:numFmt w:val="bullet"/>
      <w:lvlText w:val="•"/>
      <w:lvlJc w:val="left"/>
      <w:pPr>
        <w:tabs>
          <w:tab w:val="num" w:pos="2160"/>
        </w:tabs>
        <w:ind w:left="2160" w:hanging="360"/>
      </w:pPr>
      <w:rPr>
        <w:rFonts w:ascii="Arial" w:hAnsi="Arial" w:hint="default"/>
      </w:rPr>
    </w:lvl>
    <w:lvl w:ilvl="3" w:tplc="8C2A92B4" w:tentative="1">
      <w:start w:val="1"/>
      <w:numFmt w:val="bullet"/>
      <w:lvlText w:val="•"/>
      <w:lvlJc w:val="left"/>
      <w:pPr>
        <w:tabs>
          <w:tab w:val="num" w:pos="2880"/>
        </w:tabs>
        <w:ind w:left="2880" w:hanging="360"/>
      </w:pPr>
      <w:rPr>
        <w:rFonts w:ascii="Arial" w:hAnsi="Arial" w:hint="default"/>
      </w:rPr>
    </w:lvl>
    <w:lvl w:ilvl="4" w:tplc="AD2610B2" w:tentative="1">
      <w:start w:val="1"/>
      <w:numFmt w:val="bullet"/>
      <w:lvlText w:val="•"/>
      <w:lvlJc w:val="left"/>
      <w:pPr>
        <w:tabs>
          <w:tab w:val="num" w:pos="3600"/>
        </w:tabs>
        <w:ind w:left="3600" w:hanging="360"/>
      </w:pPr>
      <w:rPr>
        <w:rFonts w:ascii="Arial" w:hAnsi="Arial" w:hint="default"/>
      </w:rPr>
    </w:lvl>
    <w:lvl w:ilvl="5" w:tplc="D4009252" w:tentative="1">
      <w:start w:val="1"/>
      <w:numFmt w:val="bullet"/>
      <w:lvlText w:val="•"/>
      <w:lvlJc w:val="left"/>
      <w:pPr>
        <w:tabs>
          <w:tab w:val="num" w:pos="4320"/>
        </w:tabs>
        <w:ind w:left="4320" w:hanging="360"/>
      </w:pPr>
      <w:rPr>
        <w:rFonts w:ascii="Arial" w:hAnsi="Arial" w:hint="default"/>
      </w:rPr>
    </w:lvl>
    <w:lvl w:ilvl="6" w:tplc="E95616B0" w:tentative="1">
      <w:start w:val="1"/>
      <w:numFmt w:val="bullet"/>
      <w:lvlText w:val="•"/>
      <w:lvlJc w:val="left"/>
      <w:pPr>
        <w:tabs>
          <w:tab w:val="num" w:pos="5040"/>
        </w:tabs>
        <w:ind w:left="5040" w:hanging="360"/>
      </w:pPr>
      <w:rPr>
        <w:rFonts w:ascii="Arial" w:hAnsi="Arial" w:hint="default"/>
      </w:rPr>
    </w:lvl>
    <w:lvl w:ilvl="7" w:tplc="D85E08F6" w:tentative="1">
      <w:start w:val="1"/>
      <w:numFmt w:val="bullet"/>
      <w:lvlText w:val="•"/>
      <w:lvlJc w:val="left"/>
      <w:pPr>
        <w:tabs>
          <w:tab w:val="num" w:pos="5760"/>
        </w:tabs>
        <w:ind w:left="5760" w:hanging="360"/>
      </w:pPr>
      <w:rPr>
        <w:rFonts w:ascii="Arial" w:hAnsi="Arial" w:hint="default"/>
      </w:rPr>
    </w:lvl>
    <w:lvl w:ilvl="8" w:tplc="491C2F7A" w:tentative="1">
      <w:start w:val="1"/>
      <w:numFmt w:val="bullet"/>
      <w:lvlText w:val="•"/>
      <w:lvlJc w:val="left"/>
      <w:pPr>
        <w:tabs>
          <w:tab w:val="num" w:pos="6480"/>
        </w:tabs>
        <w:ind w:left="6480" w:hanging="360"/>
      </w:pPr>
      <w:rPr>
        <w:rFonts w:ascii="Arial" w:hAnsi="Arial" w:hint="default"/>
      </w:rPr>
    </w:lvl>
  </w:abstractNum>
  <w:abstractNum w:abstractNumId="5">
    <w:nsid w:val="3A7A1337"/>
    <w:multiLevelType w:val="hybridMultilevel"/>
    <w:tmpl w:val="D5747CA0"/>
    <w:lvl w:ilvl="0" w:tplc="9E4E838A">
      <w:start w:val="1"/>
      <w:numFmt w:val="bullet"/>
      <w:lvlText w:val="•"/>
      <w:lvlJc w:val="left"/>
      <w:pPr>
        <w:tabs>
          <w:tab w:val="num" w:pos="720"/>
        </w:tabs>
        <w:ind w:left="720" w:hanging="360"/>
      </w:pPr>
      <w:rPr>
        <w:rFonts w:ascii="Arial" w:hAnsi="Arial" w:hint="default"/>
      </w:rPr>
    </w:lvl>
    <w:lvl w:ilvl="1" w:tplc="B316D89A" w:tentative="1">
      <w:start w:val="1"/>
      <w:numFmt w:val="bullet"/>
      <w:lvlText w:val="•"/>
      <w:lvlJc w:val="left"/>
      <w:pPr>
        <w:tabs>
          <w:tab w:val="num" w:pos="1440"/>
        </w:tabs>
        <w:ind w:left="1440" w:hanging="360"/>
      </w:pPr>
      <w:rPr>
        <w:rFonts w:ascii="Arial" w:hAnsi="Arial" w:hint="default"/>
      </w:rPr>
    </w:lvl>
    <w:lvl w:ilvl="2" w:tplc="09AEAEB0" w:tentative="1">
      <w:start w:val="1"/>
      <w:numFmt w:val="bullet"/>
      <w:lvlText w:val="•"/>
      <w:lvlJc w:val="left"/>
      <w:pPr>
        <w:tabs>
          <w:tab w:val="num" w:pos="2160"/>
        </w:tabs>
        <w:ind w:left="2160" w:hanging="360"/>
      </w:pPr>
      <w:rPr>
        <w:rFonts w:ascii="Arial" w:hAnsi="Arial" w:hint="default"/>
      </w:rPr>
    </w:lvl>
    <w:lvl w:ilvl="3" w:tplc="2AB0FB40" w:tentative="1">
      <w:start w:val="1"/>
      <w:numFmt w:val="bullet"/>
      <w:lvlText w:val="•"/>
      <w:lvlJc w:val="left"/>
      <w:pPr>
        <w:tabs>
          <w:tab w:val="num" w:pos="2880"/>
        </w:tabs>
        <w:ind w:left="2880" w:hanging="360"/>
      </w:pPr>
      <w:rPr>
        <w:rFonts w:ascii="Arial" w:hAnsi="Arial" w:hint="default"/>
      </w:rPr>
    </w:lvl>
    <w:lvl w:ilvl="4" w:tplc="7060A46A" w:tentative="1">
      <w:start w:val="1"/>
      <w:numFmt w:val="bullet"/>
      <w:lvlText w:val="•"/>
      <w:lvlJc w:val="left"/>
      <w:pPr>
        <w:tabs>
          <w:tab w:val="num" w:pos="3600"/>
        </w:tabs>
        <w:ind w:left="3600" w:hanging="360"/>
      </w:pPr>
      <w:rPr>
        <w:rFonts w:ascii="Arial" w:hAnsi="Arial" w:hint="default"/>
      </w:rPr>
    </w:lvl>
    <w:lvl w:ilvl="5" w:tplc="E0583176" w:tentative="1">
      <w:start w:val="1"/>
      <w:numFmt w:val="bullet"/>
      <w:lvlText w:val="•"/>
      <w:lvlJc w:val="left"/>
      <w:pPr>
        <w:tabs>
          <w:tab w:val="num" w:pos="4320"/>
        </w:tabs>
        <w:ind w:left="4320" w:hanging="360"/>
      </w:pPr>
      <w:rPr>
        <w:rFonts w:ascii="Arial" w:hAnsi="Arial" w:hint="default"/>
      </w:rPr>
    </w:lvl>
    <w:lvl w:ilvl="6" w:tplc="C786FD14" w:tentative="1">
      <w:start w:val="1"/>
      <w:numFmt w:val="bullet"/>
      <w:lvlText w:val="•"/>
      <w:lvlJc w:val="left"/>
      <w:pPr>
        <w:tabs>
          <w:tab w:val="num" w:pos="5040"/>
        </w:tabs>
        <w:ind w:left="5040" w:hanging="360"/>
      </w:pPr>
      <w:rPr>
        <w:rFonts w:ascii="Arial" w:hAnsi="Arial" w:hint="default"/>
      </w:rPr>
    </w:lvl>
    <w:lvl w:ilvl="7" w:tplc="92D2F28A" w:tentative="1">
      <w:start w:val="1"/>
      <w:numFmt w:val="bullet"/>
      <w:lvlText w:val="•"/>
      <w:lvlJc w:val="left"/>
      <w:pPr>
        <w:tabs>
          <w:tab w:val="num" w:pos="5760"/>
        </w:tabs>
        <w:ind w:left="5760" w:hanging="360"/>
      </w:pPr>
      <w:rPr>
        <w:rFonts w:ascii="Arial" w:hAnsi="Arial" w:hint="default"/>
      </w:rPr>
    </w:lvl>
    <w:lvl w:ilvl="8" w:tplc="4A6C7FCC" w:tentative="1">
      <w:start w:val="1"/>
      <w:numFmt w:val="bullet"/>
      <w:lvlText w:val="•"/>
      <w:lvlJc w:val="left"/>
      <w:pPr>
        <w:tabs>
          <w:tab w:val="num" w:pos="6480"/>
        </w:tabs>
        <w:ind w:left="6480" w:hanging="360"/>
      </w:pPr>
      <w:rPr>
        <w:rFonts w:ascii="Arial" w:hAnsi="Arial" w:hint="default"/>
      </w:rPr>
    </w:lvl>
  </w:abstractNum>
  <w:abstractNum w:abstractNumId="6">
    <w:nsid w:val="4AC77C1B"/>
    <w:multiLevelType w:val="hybridMultilevel"/>
    <w:tmpl w:val="8E280B5E"/>
    <w:lvl w:ilvl="0" w:tplc="327C405E">
      <w:start w:val="1"/>
      <w:numFmt w:val="bullet"/>
      <w:lvlText w:val="•"/>
      <w:lvlJc w:val="left"/>
      <w:pPr>
        <w:tabs>
          <w:tab w:val="num" w:pos="720"/>
        </w:tabs>
        <w:ind w:left="720" w:hanging="360"/>
      </w:pPr>
      <w:rPr>
        <w:rFonts w:ascii="Arial" w:hAnsi="Arial" w:hint="default"/>
      </w:rPr>
    </w:lvl>
    <w:lvl w:ilvl="1" w:tplc="6E0E9092">
      <w:start w:val="1"/>
      <w:numFmt w:val="decimal"/>
      <w:lvlText w:val="%2."/>
      <w:lvlJc w:val="left"/>
      <w:pPr>
        <w:tabs>
          <w:tab w:val="num" w:pos="1440"/>
        </w:tabs>
        <w:ind w:left="1440" w:hanging="360"/>
      </w:pPr>
      <w:rPr>
        <w:b/>
        <w:sz w:val="24"/>
        <w:szCs w:val="24"/>
      </w:rPr>
    </w:lvl>
    <w:lvl w:ilvl="2" w:tplc="CDC0E166" w:tentative="1">
      <w:start w:val="1"/>
      <w:numFmt w:val="bullet"/>
      <w:lvlText w:val="•"/>
      <w:lvlJc w:val="left"/>
      <w:pPr>
        <w:tabs>
          <w:tab w:val="num" w:pos="2160"/>
        </w:tabs>
        <w:ind w:left="2160" w:hanging="360"/>
      </w:pPr>
      <w:rPr>
        <w:rFonts w:ascii="Arial" w:hAnsi="Arial" w:hint="default"/>
      </w:rPr>
    </w:lvl>
    <w:lvl w:ilvl="3" w:tplc="B2A4C790" w:tentative="1">
      <w:start w:val="1"/>
      <w:numFmt w:val="bullet"/>
      <w:lvlText w:val="•"/>
      <w:lvlJc w:val="left"/>
      <w:pPr>
        <w:tabs>
          <w:tab w:val="num" w:pos="2880"/>
        </w:tabs>
        <w:ind w:left="2880" w:hanging="360"/>
      </w:pPr>
      <w:rPr>
        <w:rFonts w:ascii="Arial" w:hAnsi="Arial" w:hint="default"/>
      </w:rPr>
    </w:lvl>
    <w:lvl w:ilvl="4" w:tplc="8AE01FDA" w:tentative="1">
      <w:start w:val="1"/>
      <w:numFmt w:val="bullet"/>
      <w:lvlText w:val="•"/>
      <w:lvlJc w:val="left"/>
      <w:pPr>
        <w:tabs>
          <w:tab w:val="num" w:pos="3600"/>
        </w:tabs>
        <w:ind w:left="3600" w:hanging="360"/>
      </w:pPr>
      <w:rPr>
        <w:rFonts w:ascii="Arial" w:hAnsi="Arial" w:hint="default"/>
      </w:rPr>
    </w:lvl>
    <w:lvl w:ilvl="5" w:tplc="44E8D10A" w:tentative="1">
      <w:start w:val="1"/>
      <w:numFmt w:val="bullet"/>
      <w:lvlText w:val="•"/>
      <w:lvlJc w:val="left"/>
      <w:pPr>
        <w:tabs>
          <w:tab w:val="num" w:pos="4320"/>
        </w:tabs>
        <w:ind w:left="4320" w:hanging="360"/>
      </w:pPr>
      <w:rPr>
        <w:rFonts w:ascii="Arial" w:hAnsi="Arial" w:hint="default"/>
      </w:rPr>
    </w:lvl>
    <w:lvl w:ilvl="6" w:tplc="219A6CEA" w:tentative="1">
      <w:start w:val="1"/>
      <w:numFmt w:val="bullet"/>
      <w:lvlText w:val="•"/>
      <w:lvlJc w:val="left"/>
      <w:pPr>
        <w:tabs>
          <w:tab w:val="num" w:pos="5040"/>
        </w:tabs>
        <w:ind w:left="5040" w:hanging="360"/>
      </w:pPr>
      <w:rPr>
        <w:rFonts w:ascii="Arial" w:hAnsi="Arial" w:hint="default"/>
      </w:rPr>
    </w:lvl>
    <w:lvl w:ilvl="7" w:tplc="DF02041E" w:tentative="1">
      <w:start w:val="1"/>
      <w:numFmt w:val="bullet"/>
      <w:lvlText w:val="•"/>
      <w:lvlJc w:val="left"/>
      <w:pPr>
        <w:tabs>
          <w:tab w:val="num" w:pos="5760"/>
        </w:tabs>
        <w:ind w:left="5760" w:hanging="360"/>
      </w:pPr>
      <w:rPr>
        <w:rFonts w:ascii="Arial" w:hAnsi="Arial" w:hint="default"/>
      </w:rPr>
    </w:lvl>
    <w:lvl w:ilvl="8" w:tplc="506EFC8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48"/>
    <w:rsid w:val="000A2813"/>
    <w:rsid w:val="000A4432"/>
    <w:rsid w:val="000B31C3"/>
    <w:rsid w:val="00112414"/>
    <w:rsid w:val="00117B75"/>
    <w:rsid w:val="00260C4D"/>
    <w:rsid w:val="003F1372"/>
    <w:rsid w:val="004156B6"/>
    <w:rsid w:val="00441955"/>
    <w:rsid w:val="004A72DF"/>
    <w:rsid w:val="004C243F"/>
    <w:rsid w:val="00533621"/>
    <w:rsid w:val="00540CEC"/>
    <w:rsid w:val="00564BAB"/>
    <w:rsid w:val="005B5F76"/>
    <w:rsid w:val="00646D7D"/>
    <w:rsid w:val="00734B33"/>
    <w:rsid w:val="00737179"/>
    <w:rsid w:val="00780D44"/>
    <w:rsid w:val="007B5DA3"/>
    <w:rsid w:val="007B6954"/>
    <w:rsid w:val="00887093"/>
    <w:rsid w:val="00954AE7"/>
    <w:rsid w:val="009F158C"/>
    <w:rsid w:val="00A15895"/>
    <w:rsid w:val="00A960EE"/>
    <w:rsid w:val="00A96BEC"/>
    <w:rsid w:val="00AF544A"/>
    <w:rsid w:val="00B32049"/>
    <w:rsid w:val="00BC18C4"/>
    <w:rsid w:val="00BD5B41"/>
    <w:rsid w:val="00CA4BB0"/>
    <w:rsid w:val="00CC0AD5"/>
    <w:rsid w:val="00CF0F11"/>
    <w:rsid w:val="00DF37F8"/>
    <w:rsid w:val="00E21BD4"/>
    <w:rsid w:val="00E57F48"/>
    <w:rsid w:val="00EE25AB"/>
    <w:rsid w:val="00F446C5"/>
    <w:rsid w:val="00F75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2049"/>
    <w:pPr>
      <w:spacing w:after="0" w:line="240" w:lineRule="auto"/>
    </w:pPr>
  </w:style>
  <w:style w:type="table" w:styleId="LightGrid-Accent2">
    <w:name w:val="Light Grid Accent 2"/>
    <w:basedOn w:val="TableNormal"/>
    <w:uiPriority w:val="62"/>
    <w:rsid w:val="00540CEC"/>
    <w:pPr>
      <w:spacing w:after="0" w:line="240" w:lineRule="auto"/>
    </w:p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insideH w:val="single" w:sz="8" w:space="0" w:color="C12AFE" w:themeColor="accent2"/>
        <w:insideV w:val="single" w:sz="8" w:space="0" w:color="C12A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2AFE" w:themeColor="accent2"/>
          <w:left w:val="single" w:sz="8" w:space="0" w:color="C12AFE" w:themeColor="accent2"/>
          <w:bottom w:val="single" w:sz="18" w:space="0" w:color="C12AFE" w:themeColor="accent2"/>
          <w:right w:val="single" w:sz="8" w:space="0" w:color="C12AFE" w:themeColor="accent2"/>
          <w:insideH w:val="nil"/>
          <w:insideV w:val="single" w:sz="8" w:space="0" w:color="C12A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2AFE" w:themeColor="accent2"/>
          <w:left w:val="single" w:sz="8" w:space="0" w:color="C12AFE" w:themeColor="accent2"/>
          <w:bottom w:val="single" w:sz="8" w:space="0" w:color="C12AFE" w:themeColor="accent2"/>
          <w:right w:val="single" w:sz="8" w:space="0" w:color="C12AFE" w:themeColor="accent2"/>
          <w:insideH w:val="nil"/>
          <w:insideV w:val="single" w:sz="8" w:space="0" w:color="C12A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tblStylePr w:type="band1Vert">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shd w:val="clear" w:color="auto" w:fill="EFCAFE" w:themeFill="accent2" w:themeFillTint="3F"/>
      </w:tcPr>
    </w:tblStylePr>
    <w:tblStylePr w:type="band1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insideV w:val="single" w:sz="8" w:space="0" w:color="C12AFE" w:themeColor="accent2"/>
        </w:tcBorders>
        <w:shd w:val="clear" w:color="auto" w:fill="EFCAFE" w:themeFill="accent2" w:themeFillTint="3F"/>
      </w:tcPr>
    </w:tblStylePr>
    <w:tblStylePr w:type="band2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insideV w:val="single" w:sz="8" w:space="0" w:color="C12AFE" w:themeColor="accent2"/>
        </w:tcBorders>
      </w:tcPr>
    </w:tblStylePr>
  </w:style>
  <w:style w:type="table" w:styleId="LightGrid-Accent3">
    <w:name w:val="Light Grid Accent 3"/>
    <w:basedOn w:val="TableNormal"/>
    <w:uiPriority w:val="62"/>
    <w:rsid w:val="00540CEC"/>
    <w:pPr>
      <w:spacing w:after="0" w:line="240" w:lineRule="auto"/>
    </w:p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insideH w:val="single" w:sz="8" w:space="0" w:color="E885FF" w:themeColor="accent3"/>
        <w:insideV w:val="single" w:sz="8" w:space="0" w:color="E885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85FF" w:themeColor="accent3"/>
          <w:left w:val="single" w:sz="8" w:space="0" w:color="E885FF" w:themeColor="accent3"/>
          <w:bottom w:val="single" w:sz="18" w:space="0" w:color="E885FF" w:themeColor="accent3"/>
          <w:right w:val="single" w:sz="8" w:space="0" w:color="E885FF" w:themeColor="accent3"/>
          <w:insideH w:val="nil"/>
          <w:insideV w:val="single" w:sz="8" w:space="0" w:color="E885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85FF" w:themeColor="accent3"/>
          <w:left w:val="single" w:sz="8" w:space="0" w:color="E885FF" w:themeColor="accent3"/>
          <w:bottom w:val="single" w:sz="8" w:space="0" w:color="E885FF" w:themeColor="accent3"/>
          <w:right w:val="single" w:sz="8" w:space="0" w:color="E885FF" w:themeColor="accent3"/>
          <w:insideH w:val="nil"/>
          <w:insideV w:val="single" w:sz="8" w:space="0" w:color="E885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tblStylePr w:type="band1Vert">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shd w:val="clear" w:color="auto" w:fill="F9E0FF" w:themeFill="accent3" w:themeFillTint="3F"/>
      </w:tcPr>
    </w:tblStylePr>
    <w:tblStylePr w:type="band1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insideV w:val="single" w:sz="8" w:space="0" w:color="E885FF" w:themeColor="accent3"/>
        </w:tcBorders>
        <w:shd w:val="clear" w:color="auto" w:fill="F9E0FF" w:themeFill="accent3" w:themeFillTint="3F"/>
      </w:tcPr>
    </w:tblStylePr>
    <w:tblStylePr w:type="band2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insideV w:val="single" w:sz="8" w:space="0" w:color="E885FF" w:themeColor="accent3"/>
        </w:tcBorders>
      </w:tcPr>
    </w:tblStylePr>
  </w:style>
  <w:style w:type="table" w:styleId="LightGrid-Accent1">
    <w:name w:val="Light Grid Accent 1"/>
    <w:basedOn w:val="TableNormal"/>
    <w:uiPriority w:val="62"/>
    <w:rsid w:val="00540CEC"/>
    <w:pPr>
      <w:spacing w:after="0" w:line="240" w:lineRule="auto"/>
    </w:p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insideH w:val="single" w:sz="8" w:space="0" w:color="8B03DF" w:themeColor="accent1"/>
        <w:insideV w:val="single" w:sz="8" w:space="0" w:color="8B03D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03DF" w:themeColor="accent1"/>
          <w:left w:val="single" w:sz="8" w:space="0" w:color="8B03DF" w:themeColor="accent1"/>
          <w:bottom w:val="single" w:sz="18" w:space="0" w:color="8B03DF" w:themeColor="accent1"/>
          <w:right w:val="single" w:sz="8" w:space="0" w:color="8B03DF" w:themeColor="accent1"/>
          <w:insideH w:val="nil"/>
          <w:insideV w:val="single" w:sz="8" w:space="0" w:color="8B03D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03DF" w:themeColor="accent1"/>
          <w:left w:val="single" w:sz="8" w:space="0" w:color="8B03DF" w:themeColor="accent1"/>
          <w:bottom w:val="single" w:sz="8" w:space="0" w:color="8B03DF" w:themeColor="accent1"/>
          <w:right w:val="single" w:sz="8" w:space="0" w:color="8B03DF" w:themeColor="accent1"/>
          <w:insideH w:val="nil"/>
          <w:insideV w:val="single" w:sz="8" w:space="0" w:color="8B03D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tblStylePr w:type="band1Vert">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shd w:val="clear" w:color="auto" w:fill="E3B9FE" w:themeFill="accent1" w:themeFillTint="3F"/>
      </w:tcPr>
    </w:tblStylePr>
    <w:tblStylePr w:type="band1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insideV w:val="single" w:sz="8" w:space="0" w:color="8B03DF" w:themeColor="accent1"/>
        </w:tcBorders>
        <w:shd w:val="clear" w:color="auto" w:fill="E3B9FE" w:themeFill="accent1" w:themeFillTint="3F"/>
      </w:tcPr>
    </w:tblStylePr>
    <w:tblStylePr w:type="band2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insideV w:val="single" w:sz="8" w:space="0" w:color="8B03DF" w:themeColor="accent1"/>
        </w:tcBorders>
      </w:tcPr>
    </w:tblStylePr>
  </w:style>
  <w:style w:type="table" w:styleId="LightShading-Accent1">
    <w:name w:val="Light Shading Accent 1"/>
    <w:basedOn w:val="TableNormal"/>
    <w:uiPriority w:val="60"/>
    <w:rsid w:val="00540CEC"/>
    <w:pPr>
      <w:spacing w:after="0" w:line="240" w:lineRule="auto"/>
    </w:pPr>
    <w:rPr>
      <w:color w:val="6702A6" w:themeColor="accent1" w:themeShade="BF"/>
    </w:rPr>
    <w:tblPr>
      <w:tblStyleRowBandSize w:val="1"/>
      <w:tblStyleColBandSize w:val="1"/>
      <w:tblBorders>
        <w:top w:val="single" w:sz="8" w:space="0" w:color="8B03DF" w:themeColor="accent1"/>
        <w:bottom w:val="single" w:sz="8" w:space="0" w:color="8B03DF" w:themeColor="accent1"/>
      </w:tblBorders>
    </w:tblPr>
    <w:tblStylePr w:type="firstRow">
      <w:pPr>
        <w:spacing w:before="0" w:after="0" w:line="240" w:lineRule="auto"/>
      </w:pPr>
      <w:rPr>
        <w:b/>
        <w:bCs/>
      </w:rPr>
      <w:tblPr/>
      <w:tcPr>
        <w:tcBorders>
          <w:top w:val="single" w:sz="8" w:space="0" w:color="8B03DF" w:themeColor="accent1"/>
          <w:left w:val="nil"/>
          <w:bottom w:val="single" w:sz="8" w:space="0" w:color="8B03DF" w:themeColor="accent1"/>
          <w:right w:val="nil"/>
          <w:insideH w:val="nil"/>
          <w:insideV w:val="nil"/>
        </w:tcBorders>
      </w:tcPr>
    </w:tblStylePr>
    <w:tblStylePr w:type="lastRow">
      <w:pPr>
        <w:spacing w:before="0" w:after="0" w:line="240" w:lineRule="auto"/>
      </w:pPr>
      <w:rPr>
        <w:b/>
        <w:bCs/>
      </w:rPr>
      <w:tblPr/>
      <w:tcPr>
        <w:tcBorders>
          <w:top w:val="single" w:sz="8" w:space="0" w:color="8B03DF" w:themeColor="accent1"/>
          <w:left w:val="nil"/>
          <w:bottom w:val="single" w:sz="8" w:space="0" w:color="8B03D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B9FE" w:themeFill="accent1" w:themeFillTint="3F"/>
      </w:tcPr>
    </w:tblStylePr>
    <w:tblStylePr w:type="band1Horz">
      <w:tblPr/>
      <w:tcPr>
        <w:tcBorders>
          <w:left w:val="nil"/>
          <w:right w:val="nil"/>
          <w:insideH w:val="nil"/>
          <w:insideV w:val="nil"/>
        </w:tcBorders>
        <w:shd w:val="clear" w:color="auto" w:fill="E3B9FE" w:themeFill="accent1" w:themeFillTint="3F"/>
      </w:tcPr>
    </w:tblStylePr>
  </w:style>
  <w:style w:type="table" w:styleId="LightShading-Accent2">
    <w:name w:val="Light Shading Accent 2"/>
    <w:basedOn w:val="TableNormal"/>
    <w:uiPriority w:val="60"/>
    <w:rsid w:val="00540CEC"/>
    <w:pPr>
      <w:spacing w:after="0" w:line="240" w:lineRule="auto"/>
    </w:pPr>
    <w:rPr>
      <w:color w:val="9C01DC" w:themeColor="accent2" w:themeShade="BF"/>
    </w:rPr>
    <w:tblPr>
      <w:tblStyleRowBandSize w:val="1"/>
      <w:tblStyleColBandSize w:val="1"/>
      <w:tblBorders>
        <w:top w:val="single" w:sz="8" w:space="0" w:color="C12AFE" w:themeColor="accent2"/>
        <w:bottom w:val="single" w:sz="8" w:space="0" w:color="C12AFE" w:themeColor="accent2"/>
      </w:tblBorders>
    </w:tblPr>
    <w:tblStylePr w:type="firstRow">
      <w:pPr>
        <w:spacing w:before="0" w:after="0" w:line="240" w:lineRule="auto"/>
      </w:pPr>
      <w:rPr>
        <w:b/>
        <w:bCs/>
      </w:rPr>
      <w:tblPr/>
      <w:tcPr>
        <w:tcBorders>
          <w:top w:val="single" w:sz="8" w:space="0" w:color="C12AFE" w:themeColor="accent2"/>
          <w:left w:val="nil"/>
          <w:bottom w:val="single" w:sz="8" w:space="0" w:color="C12AFE" w:themeColor="accent2"/>
          <w:right w:val="nil"/>
          <w:insideH w:val="nil"/>
          <w:insideV w:val="nil"/>
        </w:tcBorders>
      </w:tcPr>
    </w:tblStylePr>
    <w:tblStylePr w:type="lastRow">
      <w:pPr>
        <w:spacing w:before="0" w:after="0" w:line="240" w:lineRule="auto"/>
      </w:pPr>
      <w:rPr>
        <w:b/>
        <w:bCs/>
      </w:rPr>
      <w:tblPr/>
      <w:tcPr>
        <w:tcBorders>
          <w:top w:val="single" w:sz="8" w:space="0" w:color="C12AFE" w:themeColor="accent2"/>
          <w:left w:val="nil"/>
          <w:bottom w:val="single" w:sz="8" w:space="0" w:color="C12A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AFE" w:themeFill="accent2" w:themeFillTint="3F"/>
      </w:tcPr>
    </w:tblStylePr>
    <w:tblStylePr w:type="band1Horz">
      <w:tblPr/>
      <w:tcPr>
        <w:tcBorders>
          <w:left w:val="nil"/>
          <w:right w:val="nil"/>
          <w:insideH w:val="nil"/>
          <w:insideV w:val="nil"/>
        </w:tcBorders>
        <w:shd w:val="clear" w:color="auto" w:fill="EFCAFE" w:themeFill="accent2" w:themeFillTint="3F"/>
      </w:tcPr>
    </w:tblStylePr>
  </w:style>
  <w:style w:type="table" w:styleId="LightShading-Accent3">
    <w:name w:val="Light Shading Accent 3"/>
    <w:basedOn w:val="TableNormal"/>
    <w:uiPriority w:val="60"/>
    <w:rsid w:val="00540CEC"/>
    <w:pPr>
      <w:spacing w:after="0" w:line="240" w:lineRule="auto"/>
    </w:pPr>
    <w:rPr>
      <w:color w:val="D423FF" w:themeColor="accent3" w:themeShade="BF"/>
    </w:rPr>
    <w:tblPr>
      <w:tblStyleRowBandSize w:val="1"/>
      <w:tblStyleColBandSize w:val="1"/>
      <w:tblBorders>
        <w:top w:val="single" w:sz="8" w:space="0" w:color="E885FF" w:themeColor="accent3"/>
        <w:bottom w:val="single" w:sz="8" w:space="0" w:color="E885FF" w:themeColor="accent3"/>
      </w:tblBorders>
    </w:tblPr>
    <w:tblStylePr w:type="firstRow">
      <w:pPr>
        <w:spacing w:before="0" w:after="0" w:line="240" w:lineRule="auto"/>
      </w:pPr>
      <w:rPr>
        <w:b/>
        <w:bCs/>
      </w:rPr>
      <w:tblPr/>
      <w:tcPr>
        <w:tcBorders>
          <w:top w:val="single" w:sz="8" w:space="0" w:color="E885FF" w:themeColor="accent3"/>
          <w:left w:val="nil"/>
          <w:bottom w:val="single" w:sz="8" w:space="0" w:color="E885FF" w:themeColor="accent3"/>
          <w:right w:val="nil"/>
          <w:insideH w:val="nil"/>
          <w:insideV w:val="nil"/>
        </w:tcBorders>
      </w:tcPr>
    </w:tblStylePr>
    <w:tblStylePr w:type="lastRow">
      <w:pPr>
        <w:spacing w:before="0" w:after="0" w:line="240" w:lineRule="auto"/>
      </w:pPr>
      <w:rPr>
        <w:b/>
        <w:bCs/>
      </w:rPr>
      <w:tblPr/>
      <w:tcPr>
        <w:tcBorders>
          <w:top w:val="single" w:sz="8" w:space="0" w:color="E885FF" w:themeColor="accent3"/>
          <w:left w:val="nil"/>
          <w:bottom w:val="single" w:sz="8" w:space="0" w:color="E885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0FF" w:themeFill="accent3" w:themeFillTint="3F"/>
      </w:tcPr>
    </w:tblStylePr>
    <w:tblStylePr w:type="band1Horz">
      <w:tblPr/>
      <w:tcPr>
        <w:tcBorders>
          <w:left w:val="nil"/>
          <w:right w:val="nil"/>
          <w:insideH w:val="nil"/>
          <w:insideV w:val="nil"/>
        </w:tcBorders>
        <w:shd w:val="clear" w:color="auto" w:fill="F9E0FF" w:themeFill="accent3" w:themeFillTint="3F"/>
      </w:tcPr>
    </w:tblStylePr>
  </w:style>
  <w:style w:type="table" w:styleId="LightShading-Accent4">
    <w:name w:val="Light Shading Accent 4"/>
    <w:basedOn w:val="TableNormal"/>
    <w:uiPriority w:val="60"/>
    <w:rsid w:val="00540CEC"/>
    <w:pPr>
      <w:spacing w:after="0" w:line="240" w:lineRule="auto"/>
    </w:pPr>
    <w:rPr>
      <w:color w:val="C47DC4" w:themeColor="accent4" w:themeShade="BF"/>
    </w:rPr>
    <w:tblPr>
      <w:tblStyleRowBandSize w:val="1"/>
      <w:tblStyleColBandSize w:val="1"/>
      <w:tblBorders>
        <w:top w:val="single" w:sz="8" w:space="0" w:color="E6C8E6" w:themeColor="accent4"/>
        <w:bottom w:val="single" w:sz="8" w:space="0" w:color="E6C8E6" w:themeColor="accent4"/>
      </w:tblBorders>
    </w:tblPr>
    <w:tblStylePr w:type="firstRow">
      <w:pPr>
        <w:spacing w:before="0" w:after="0" w:line="240" w:lineRule="auto"/>
      </w:pPr>
      <w:rPr>
        <w:b/>
        <w:bCs/>
      </w:rPr>
      <w:tblPr/>
      <w:tcPr>
        <w:tcBorders>
          <w:top w:val="single" w:sz="8" w:space="0" w:color="E6C8E6" w:themeColor="accent4"/>
          <w:left w:val="nil"/>
          <w:bottom w:val="single" w:sz="8" w:space="0" w:color="E6C8E6" w:themeColor="accent4"/>
          <w:right w:val="nil"/>
          <w:insideH w:val="nil"/>
          <w:insideV w:val="nil"/>
        </w:tcBorders>
      </w:tcPr>
    </w:tblStylePr>
    <w:tblStylePr w:type="lastRow">
      <w:pPr>
        <w:spacing w:before="0" w:after="0" w:line="240" w:lineRule="auto"/>
      </w:pPr>
      <w:rPr>
        <w:b/>
        <w:bCs/>
      </w:rPr>
      <w:tblPr/>
      <w:tcPr>
        <w:tcBorders>
          <w:top w:val="single" w:sz="8" w:space="0" w:color="E6C8E6" w:themeColor="accent4"/>
          <w:left w:val="nil"/>
          <w:bottom w:val="single" w:sz="8" w:space="0" w:color="E6C8E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1F8" w:themeFill="accent4" w:themeFillTint="3F"/>
      </w:tcPr>
    </w:tblStylePr>
    <w:tblStylePr w:type="band1Horz">
      <w:tblPr/>
      <w:tcPr>
        <w:tcBorders>
          <w:left w:val="nil"/>
          <w:right w:val="nil"/>
          <w:insideH w:val="nil"/>
          <w:insideV w:val="nil"/>
        </w:tcBorders>
        <w:shd w:val="clear" w:color="auto" w:fill="F8F1F8" w:themeFill="accent4" w:themeFillTint="3F"/>
      </w:tcPr>
    </w:tblStylePr>
  </w:style>
  <w:style w:type="table" w:styleId="LightList-Accent4">
    <w:name w:val="Light List Accent 4"/>
    <w:basedOn w:val="TableNormal"/>
    <w:uiPriority w:val="61"/>
    <w:rsid w:val="00540CEC"/>
    <w:pPr>
      <w:spacing w:after="0" w:line="240" w:lineRule="auto"/>
    </w:p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tblBorders>
    </w:tblPr>
    <w:tblStylePr w:type="firstRow">
      <w:pPr>
        <w:spacing w:before="0" w:after="0" w:line="240" w:lineRule="auto"/>
      </w:pPr>
      <w:rPr>
        <w:b/>
        <w:bCs/>
        <w:color w:val="FFFFFF" w:themeColor="background1"/>
      </w:rPr>
      <w:tblPr/>
      <w:tcPr>
        <w:shd w:val="clear" w:color="auto" w:fill="E6C8E6" w:themeFill="accent4"/>
      </w:tcPr>
    </w:tblStylePr>
    <w:tblStylePr w:type="lastRow">
      <w:pPr>
        <w:spacing w:before="0" w:after="0" w:line="240" w:lineRule="auto"/>
      </w:pPr>
      <w:rPr>
        <w:b/>
        <w:bCs/>
      </w:rPr>
      <w:tblPr/>
      <w:tcPr>
        <w:tcBorders>
          <w:top w:val="double" w:sz="6" w:space="0" w:color="E6C8E6" w:themeColor="accent4"/>
          <w:left w:val="single" w:sz="8" w:space="0" w:color="E6C8E6" w:themeColor="accent4"/>
          <w:bottom w:val="single" w:sz="8" w:space="0" w:color="E6C8E6" w:themeColor="accent4"/>
          <w:right w:val="single" w:sz="8" w:space="0" w:color="E6C8E6" w:themeColor="accent4"/>
        </w:tcBorders>
      </w:tcPr>
    </w:tblStylePr>
    <w:tblStylePr w:type="firstCol">
      <w:rPr>
        <w:b/>
        <w:bCs/>
      </w:rPr>
    </w:tblStylePr>
    <w:tblStylePr w:type="lastCol">
      <w:rPr>
        <w:b/>
        <w:bCs/>
      </w:rPr>
    </w:tblStylePr>
    <w:tblStylePr w:type="band1Vert">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tblStylePr w:type="band1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style>
  <w:style w:type="table" w:styleId="LightList-Accent3">
    <w:name w:val="Light List Accent 3"/>
    <w:basedOn w:val="TableNormal"/>
    <w:uiPriority w:val="61"/>
    <w:rsid w:val="00540CEC"/>
    <w:pPr>
      <w:spacing w:after="0" w:line="240" w:lineRule="auto"/>
    </w:p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tblBorders>
    </w:tblPr>
    <w:tblStylePr w:type="firstRow">
      <w:pPr>
        <w:spacing w:before="0" w:after="0" w:line="240" w:lineRule="auto"/>
      </w:pPr>
      <w:rPr>
        <w:b/>
        <w:bCs/>
        <w:color w:val="FFFFFF" w:themeColor="background1"/>
      </w:rPr>
      <w:tblPr/>
      <w:tcPr>
        <w:shd w:val="clear" w:color="auto" w:fill="E885FF" w:themeFill="accent3"/>
      </w:tcPr>
    </w:tblStylePr>
    <w:tblStylePr w:type="lastRow">
      <w:pPr>
        <w:spacing w:before="0" w:after="0" w:line="240" w:lineRule="auto"/>
      </w:pPr>
      <w:rPr>
        <w:b/>
        <w:bCs/>
      </w:rPr>
      <w:tblPr/>
      <w:tcPr>
        <w:tcBorders>
          <w:top w:val="double" w:sz="6" w:space="0" w:color="E885FF" w:themeColor="accent3"/>
          <w:left w:val="single" w:sz="8" w:space="0" w:color="E885FF" w:themeColor="accent3"/>
          <w:bottom w:val="single" w:sz="8" w:space="0" w:color="E885FF" w:themeColor="accent3"/>
          <w:right w:val="single" w:sz="8" w:space="0" w:color="E885FF" w:themeColor="accent3"/>
        </w:tcBorders>
      </w:tcPr>
    </w:tblStylePr>
    <w:tblStylePr w:type="firstCol">
      <w:rPr>
        <w:b/>
        <w:bCs/>
      </w:rPr>
    </w:tblStylePr>
    <w:tblStylePr w:type="lastCol">
      <w:rPr>
        <w:b/>
        <w:bCs/>
      </w:rPr>
    </w:tblStylePr>
    <w:tblStylePr w:type="band1Vert">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tblStylePr w:type="band1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style>
  <w:style w:type="table" w:styleId="LightList-Accent2">
    <w:name w:val="Light List Accent 2"/>
    <w:basedOn w:val="TableNormal"/>
    <w:uiPriority w:val="61"/>
    <w:rsid w:val="00540CEC"/>
    <w:pPr>
      <w:spacing w:after="0" w:line="240" w:lineRule="auto"/>
    </w:p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tblBorders>
    </w:tblPr>
    <w:tblStylePr w:type="firstRow">
      <w:pPr>
        <w:spacing w:before="0" w:after="0" w:line="240" w:lineRule="auto"/>
      </w:pPr>
      <w:rPr>
        <w:b/>
        <w:bCs/>
        <w:color w:val="FFFFFF" w:themeColor="background1"/>
      </w:rPr>
      <w:tblPr/>
      <w:tcPr>
        <w:shd w:val="clear" w:color="auto" w:fill="C12AFE" w:themeFill="accent2"/>
      </w:tcPr>
    </w:tblStylePr>
    <w:tblStylePr w:type="lastRow">
      <w:pPr>
        <w:spacing w:before="0" w:after="0" w:line="240" w:lineRule="auto"/>
      </w:pPr>
      <w:rPr>
        <w:b/>
        <w:bCs/>
      </w:rPr>
      <w:tblPr/>
      <w:tcPr>
        <w:tcBorders>
          <w:top w:val="double" w:sz="6" w:space="0" w:color="C12AFE" w:themeColor="accent2"/>
          <w:left w:val="single" w:sz="8" w:space="0" w:color="C12AFE" w:themeColor="accent2"/>
          <w:bottom w:val="single" w:sz="8" w:space="0" w:color="C12AFE" w:themeColor="accent2"/>
          <w:right w:val="single" w:sz="8" w:space="0" w:color="C12AFE" w:themeColor="accent2"/>
        </w:tcBorders>
      </w:tcPr>
    </w:tblStylePr>
    <w:tblStylePr w:type="firstCol">
      <w:rPr>
        <w:b/>
        <w:bCs/>
      </w:rPr>
    </w:tblStylePr>
    <w:tblStylePr w:type="lastCol">
      <w:rPr>
        <w:b/>
        <w:bCs/>
      </w:rPr>
    </w:tblStylePr>
    <w:tblStylePr w:type="band1Vert">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tblStylePr w:type="band1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style>
  <w:style w:type="table" w:styleId="LightList-Accent1">
    <w:name w:val="Light List Accent 1"/>
    <w:basedOn w:val="TableNormal"/>
    <w:uiPriority w:val="61"/>
    <w:rsid w:val="00540CEC"/>
    <w:pPr>
      <w:spacing w:after="0" w:line="240" w:lineRule="auto"/>
    </w:p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tblBorders>
    </w:tblPr>
    <w:tblStylePr w:type="firstRow">
      <w:pPr>
        <w:spacing w:before="0" w:after="0" w:line="240" w:lineRule="auto"/>
      </w:pPr>
      <w:rPr>
        <w:b/>
        <w:bCs/>
        <w:color w:val="FFFFFF" w:themeColor="background1"/>
      </w:rPr>
      <w:tblPr/>
      <w:tcPr>
        <w:shd w:val="clear" w:color="auto" w:fill="8B03DF" w:themeFill="accent1"/>
      </w:tcPr>
    </w:tblStylePr>
    <w:tblStylePr w:type="lastRow">
      <w:pPr>
        <w:spacing w:before="0" w:after="0" w:line="240" w:lineRule="auto"/>
      </w:pPr>
      <w:rPr>
        <w:b/>
        <w:bCs/>
      </w:rPr>
      <w:tblPr/>
      <w:tcPr>
        <w:tcBorders>
          <w:top w:val="double" w:sz="6" w:space="0" w:color="8B03DF" w:themeColor="accent1"/>
          <w:left w:val="single" w:sz="8" w:space="0" w:color="8B03DF" w:themeColor="accent1"/>
          <w:bottom w:val="single" w:sz="8" w:space="0" w:color="8B03DF" w:themeColor="accent1"/>
          <w:right w:val="single" w:sz="8" w:space="0" w:color="8B03DF" w:themeColor="accent1"/>
        </w:tcBorders>
      </w:tcPr>
    </w:tblStylePr>
    <w:tblStylePr w:type="firstCol">
      <w:rPr>
        <w:b/>
        <w:bCs/>
      </w:rPr>
    </w:tblStylePr>
    <w:tblStylePr w:type="lastCol">
      <w:rPr>
        <w:b/>
        <w:bCs/>
      </w:rPr>
    </w:tblStylePr>
    <w:tblStylePr w:type="band1Vert">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tblStylePr w:type="band1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style>
  <w:style w:type="table" w:styleId="LightGrid-Accent4">
    <w:name w:val="Light Grid Accent 4"/>
    <w:basedOn w:val="TableNormal"/>
    <w:uiPriority w:val="62"/>
    <w:rsid w:val="00540CEC"/>
    <w:pPr>
      <w:spacing w:after="0" w:line="240" w:lineRule="auto"/>
    </w:p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insideH w:val="single" w:sz="8" w:space="0" w:color="E6C8E6" w:themeColor="accent4"/>
        <w:insideV w:val="single" w:sz="8" w:space="0" w:color="E6C8E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C8E6" w:themeColor="accent4"/>
          <w:left w:val="single" w:sz="8" w:space="0" w:color="E6C8E6" w:themeColor="accent4"/>
          <w:bottom w:val="single" w:sz="18" w:space="0" w:color="E6C8E6" w:themeColor="accent4"/>
          <w:right w:val="single" w:sz="8" w:space="0" w:color="E6C8E6" w:themeColor="accent4"/>
          <w:insideH w:val="nil"/>
          <w:insideV w:val="single" w:sz="8" w:space="0" w:color="E6C8E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C8E6" w:themeColor="accent4"/>
          <w:left w:val="single" w:sz="8" w:space="0" w:color="E6C8E6" w:themeColor="accent4"/>
          <w:bottom w:val="single" w:sz="8" w:space="0" w:color="E6C8E6" w:themeColor="accent4"/>
          <w:right w:val="single" w:sz="8" w:space="0" w:color="E6C8E6" w:themeColor="accent4"/>
          <w:insideH w:val="nil"/>
          <w:insideV w:val="single" w:sz="8" w:space="0" w:color="E6C8E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tblStylePr w:type="band1Vert">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shd w:val="clear" w:color="auto" w:fill="F8F1F8" w:themeFill="accent4" w:themeFillTint="3F"/>
      </w:tcPr>
    </w:tblStylePr>
    <w:tblStylePr w:type="band1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insideV w:val="single" w:sz="8" w:space="0" w:color="E6C8E6" w:themeColor="accent4"/>
        </w:tcBorders>
        <w:shd w:val="clear" w:color="auto" w:fill="F8F1F8" w:themeFill="accent4" w:themeFillTint="3F"/>
      </w:tcPr>
    </w:tblStylePr>
    <w:tblStylePr w:type="band2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insideV w:val="single" w:sz="8" w:space="0" w:color="E6C8E6" w:themeColor="accent4"/>
        </w:tcBorders>
      </w:tcPr>
    </w:tblStylePr>
  </w:style>
  <w:style w:type="table" w:styleId="MediumShading1-Accent4">
    <w:name w:val="Medium Shading 1 Accent 4"/>
    <w:basedOn w:val="TableNormal"/>
    <w:uiPriority w:val="63"/>
    <w:rsid w:val="00540CEC"/>
    <w:pPr>
      <w:spacing w:after="0" w:line="240" w:lineRule="auto"/>
    </w:pPr>
    <w:tblPr>
      <w:tblStyleRowBandSize w:val="1"/>
      <w:tblStyleColBandSize w:val="1"/>
      <w:tblBorders>
        <w:top w:val="single" w:sz="8"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single" w:sz="8" w:space="0" w:color="ECD5EC" w:themeColor="accent4" w:themeTint="BF"/>
      </w:tblBorders>
    </w:tblPr>
    <w:tblStylePr w:type="firstRow">
      <w:pPr>
        <w:spacing w:before="0" w:after="0" w:line="240" w:lineRule="auto"/>
      </w:pPr>
      <w:rPr>
        <w:b/>
        <w:bCs/>
        <w:color w:val="FFFFFF" w:themeColor="background1"/>
      </w:rPr>
      <w:tblPr/>
      <w:tcPr>
        <w:tcBorders>
          <w:top w:val="single" w:sz="8"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nil"/>
          <w:insideV w:val="nil"/>
        </w:tcBorders>
        <w:shd w:val="clear" w:color="auto" w:fill="E6C8E6" w:themeFill="accent4"/>
      </w:tcPr>
    </w:tblStylePr>
    <w:tblStylePr w:type="lastRow">
      <w:pPr>
        <w:spacing w:before="0" w:after="0" w:line="240" w:lineRule="auto"/>
      </w:pPr>
      <w:rPr>
        <w:b/>
        <w:bCs/>
      </w:rPr>
      <w:tblPr/>
      <w:tcPr>
        <w:tcBorders>
          <w:top w:val="double" w:sz="6"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F1F8" w:themeFill="accent4" w:themeFillTint="3F"/>
      </w:tcPr>
    </w:tblStylePr>
    <w:tblStylePr w:type="band1Horz">
      <w:tblPr/>
      <w:tcPr>
        <w:tcBorders>
          <w:insideH w:val="nil"/>
          <w:insideV w:val="nil"/>
        </w:tcBorders>
        <w:shd w:val="clear" w:color="auto" w:fill="F8F1F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40CEC"/>
    <w:pPr>
      <w:spacing w:after="0" w:line="240" w:lineRule="auto"/>
    </w:pPr>
    <w:tblPr>
      <w:tblStyleRowBandSize w:val="1"/>
      <w:tblStyleColBandSize w:val="1"/>
      <w:tbl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single" w:sz="8" w:space="0" w:color="EDA3FF" w:themeColor="accent3" w:themeTint="BF"/>
      </w:tblBorders>
    </w:tblPr>
    <w:tblStylePr w:type="firstRow">
      <w:pPr>
        <w:spacing w:before="0" w:after="0" w:line="240" w:lineRule="auto"/>
      </w:pPr>
      <w:rPr>
        <w:b/>
        <w:bCs/>
        <w:color w:val="FFFFFF" w:themeColor="background1"/>
      </w:rPr>
      <w:tblPr/>
      <w:tcPr>
        <w:tc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nil"/>
          <w:insideV w:val="nil"/>
        </w:tcBorders>
        <w:shd w:val="clear" w:color="auto" w:fill="E885FF" w:themeFill="accent3"/>
      </w:tcPr>
    </w:tblStylePr>
    <w:tblStylePr w:type="lastRow">
      <w:pPr>
        <w:spacing w:before="0" w:after="0" w:line="240" w:lineRule="auto"/>
      </w:pPr>
      <w:rPr>
        <w:b/>
        <w:bCs/>
      </w:rPr>
      <w:tblPr/>
      <w:tcPr>
        <w:tcBorders>
          <w:top w:val="double" w:sz="6"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0FF" w:themeFill="accent3" w:themeFillTint="3F"/>
      </w:tcPr>
    </w:tblStylePr>
    <w:tblStylePr w:type="band1Horz">
      <w:tblPr/>
      <w:tcPr>
        <w:tcBorders>
          <w:insideH w:val="nil"/>
          <w:insideV w:val="nil"/>
        </w:tcBorders>
        <w:shd w:val="clear" w:color="auto" w:fill="F9E0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40CEC"/>
    <w:pPr>
      <w:spacing w:after="0" w:line="240" w:lineRule="auto"/>
    </w:pPr>
    <w:tblPr>
      <w:tblStyleRowBandSize w:val="1"/>
      <w:tblStyleColBandSize w:val="1"/>
      <w:tbl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single" w:sz="8" w:space="0" w:color="D05FFE" w:themeColor="accent2" w:themeTint="BF"/>
      </w:tblBorders>
    </w:tblPr>
    <w:tblStylePr w:type="firstRow">
      <w:pPr>
        <w:spacing w:before="0" w:after="0" w:line="240" w:lineRule="auto"/>
      </w:pPr>
      <w:rPr>
        <w:b/>
        <w:bCs/>
        <w:color w:val="FFFFFF" w:themeColor="background1"/>
      </w:rPr>
      <w:tblPr/>
      <w:tcPr>
        <w:tc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nil"/>
          <w:insideV w:val="nil"/>
        </w:tcBorders>
        <w:shd w:val="clear" w:color="auto" w:fill="C12AFE" w:themeFill="accent2"/>
      </w:tcPr>
    </w:tblStylePr>
    <w:tblStylePr w:type="lastRow">
      <w:pPr>
        <w:spacing w:before="0" w:after="0" w:line="240" w:lineRule="auto"/>
      </w:pPr>
      <w:rPr>
        <w:b/>
        <w:bCs/>
      </w:rPr>
      <w:tblPr/>
      <w:tcPr>
        <w:tcBorders>
          <w:top w:val="double" w:sz="6"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AFE" w:themeFill="accent2" w:themeFillTint="3F"/>
      </w:tcPr>
    </w:tblStylePr>
    <w:tblStylePr w:type="band1Horz">
      <w:tblPr/>
      <w:tcPr>
        <w:tcBorders>
          <w:insideH w:val="nil"/>
          <w:insideV w:val="nil"/>
        </w:tcBorders>
        <w:shd w:val="clear" w:color="auto" w:fill="EFCAFE"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40CEC"/>
    <w:pPr>
      <w:spacing w:after="0" w:line="240" w:lineRule="auto"/>
    </w:pPr>
    <w:tblPr>
      <w:tblStyleRowBandSize w:val="1"/>
      <w:tblStyleColBandSize w:val="1"/>
      <w:tbl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single" w:sz="8" w:space="0" w:color="AC2CFC" w:themeColor="accent1" w:themeTint="BF"/>
      </w:tblBorders>
    </w:tblPr>
    <w:tblStylePr w:type="firstRow">
      <w:pPr>
        <w:spacing w:before="0" w:after="0" w:line="240" w:lineRule="auto"/>
      </w:pPr>
      <w:rPr>
        <w:b/>
        <w:bCs/>
        <w:color w:val="FFFFFF" w:themeColor="background1"/>
      </w:rPr>
      <w:tblPr/>
      <w:tcPr>
        <w:tc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nil"/>
          <w:insideV w:val="nil"/>
        </w:tcBorders>
        <w:shd w:val="clear" w:color="auto" w:fill="8B03DF" w:themeFill="accent1"/>
      </w:tcPr>
    </w:tblStylePr>
    <w:tblStylePr w:type="lastRow">
      <w:pPr>
        <w:spacing w:before="0" w:after="0" w:line="240" w:lineRule="auto"/>
      </w:pPr>
      <w:rPr>
        <w:b/>
        <w:bCs/>
      </w:rPr>
      <w:tblPr/>
      <w:tcPr>
        <w:tcBorders>
          <w:top w:val="double" w:sz="6"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B9FE" w:themeFill="accent1" w:themeFillTint="3F"/>
      </w:tcPr>
    </w:tblStylePr>
    <w:tblStylePr w:type="band1Horz">
      <w:tblPr/>
      <w:tcPr>
        <w:tcBorders>
          <w:insideH w:val="nil"/>
          <w:insideV w:val="nil"/>
        </w:tcBorders>
        <w:shd w:val="clear" w:color="auto" w:fill="E3B9FE" w:themeFill="accent1"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C8E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C8E6" w:themeFill="accent4"/>
      </w:tcPr>
    </w:tblStylePr>
    <w:tblStylePr w:type="lastCol">
      <w:rPr>
        <w:b/>
        <w:bCs/>
        <w:color w:val="FFFFFF" w:themeColor="background1"/>
      </w:rPr>
      <w:tblPr/>
      <w:tcPr>
        <w:tcBorders>
          <w:left w:val="nil"/>
          <w:right w:val="nil"/>
          <w:insideH w:val="nil"/>
          <w:insideV w:val="nil"/>
        </w:tcBorders>
        <w:shd w:val="clear" w:color="auto" w:fill="E6C8E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85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85FF" w:themeFill="accent3"/>
      </w:tcPr>
    </w:tblStylePr>
    <w:tblStylePr w:type="lastCol">
      <w:rPr>
        <w:b/>
        <w:bCs/>
        <w:color w:val="FFFFFF" w:themeColor="background1"/>
      </w:rPr>
      <w:tblPr/>
      <w:tcPr>
        <w:tcBorders>
          <w:left w:val="nil"/>
          <w:right w:val="nil"/>
          <w:insideH w:val="nil"/>
          <w:insideV w:val="nil"/>
        </w:tcBorders>
        <w:shd w:val="clear" w:color="auto" w:fill="E885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2A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2AFE" w:themeFill="accent2"/>
      </w:tcPr>
    </w:tblStylePr>
    <w:tblStylePr w:type="lastCol">
      <w:rPr>
        <w:b/>
        <w:bCs/>
        <w:color w:val="FFFFFF" w:themeColor="background1"/>
      </w:rPr>
      <w:tblPr/>
      <w:tcPr>
        <w:tcBorders>
          <w:left w:val="nil"/>
          <w:right w:val="nil"/>
          <w:insideH w:val="nil"/>
          <w:insideV w:val="nil"/>
        </w:tcBorders>
        <w:shd w:val="clear" w:color="auto" w:fill="C12A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03D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03DF" w:themeFill="accent1"/>
      </w:tcPr>
    </w:tblStylePr>
    <w:tblStylePr w:type="lastCol">
      <w:rPr>
        <w:b/>
        <w:bCs/>
        <w:color w:val="FFFFFF" w:themeColor="background1"/>
      </w:rPr>
      <w:tblPr/>
      <w:tcPr>
        <w:tcBorders>
          <w:left w:val="nil"/>
          <w:right w:val="nil"/>
          <w:insideH w:val="nil"/>
          <w:insideV w:val="nil"/>
        </w:tcBorders>
        <w:shd w:val="clear" w:color="auto" w:fill="8B03D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540CEC"/>
    <w:pPr>
      <w:spacing w:after="0" w:line="240" w:lineRule="auto"/>
    </w:pPr>
    <w:rPr>
      <w:color w:val="000000" w:themeColor="text1"/>
    </w:rPr>
    <w:tblPr>
      <w:tblStyleRowBandSize w:val="1"/>
      <w:tblStyleColBandSize w:val="1"/>
      <w:tblBorders>
        <w:top w:val="single" w:sz="8" w:space="0" w:color="8B03DF" w:themeColor="accent1"/>
        <w:bottom w:val="single" w:sz="8" w:space="0" w:color="8B03DF" w:themeColor="accent1"/>
      </w:tblBorders>
    </w:tblPr>
    <w:tblStylePr w:type="firstRow">
      <w:rPr>
        <w:rFonts w:asciiTheme="majorHAnsi" w:eastAsiaTheme="majorEastAsia" w:hAnsiTheme="majorHAnsi" w:cstheme="majorBidi"/>
      </w:rPr>
      <w:tblPr/>
      <w:tcPr>
        <w:tcBorders>
          <w:top w:val="nil"/>
          <w:bottom w:val="single" w:sz="8" w:space="0" w:color="8B03DF" w:themeColor="accent1"/>
        </w:tcBorders>
      </w:tcPr>
    </w:tblStylePr>
    <w:tblStylePr w:type="lastRow">
      <w:rPr>
        <w:b/>
        <w:bCs/>
        <w:color w:val="1F497D" w:themeColor="text2"/>
      </w:rPr>
      <w:tblPr/>
      <w:tcPr>
        <w:tcBorders>
          <w:top w:val="single" w:sz="8" w:space="0" w:color="8B03DF" w:themeColor="accent1"/>
          <w:bottom w:val="single" w:sz="8" w:space="0" w:color="8B03DF" w:themeColor="accent1"/>
        </w:tcBorders>
      </w:tcPr>
    </w:tblStylePr>
    <w:tblStylePr w:type="firstCol">
      <w:rPr>
        <w:b/>
        <w:bCs/>
      </w:rPr>
    </w:tblStylePr>
    <w:tblStylePr w:type="lastCol">
      <w:rPr>
        <w:b/>
        <w:bCs/>
      </w:rPr>
      <w:tblPr/>
      <w:tcPr>
        <w:tcBorders>
          <w:top w:val="single" w:sz="8" w:space="0" w:color="8B03DF" w:themeColor="accent1"/>
          <w:bottom w:val="single" w:sz="8" w:space="0" w:color="8B03DF" w:themeColor="accent1"/>
        </w:tcBorders>
      </w:tcPr>
    </w:tblStylePr>
    <w:tblStylePr w:type="band1Vert">
      <w:tblPr/>
      <w:tcPr>
        <w:shd w:val="clear" w:color="auto" w:fill="E3B9FE" w:themeFill="accent1" w:themeFillTint="3F"/>
      </w:tcPr>
    </w:tblStylePr>
    <w:tblStylePr w:type="band1Horz">
      <w:tblPr/>
      <w:tcPr>
        <w:shd w:val="clear" w:color="auto" w:fill="E3B9FE" w:themeFill="accent1" w:themeFillTint="3F"/>
      </w:tcPr>
    </w:tblStylePr>
  </w:style>
  <w:style w:type="table" w:styleId="MediumList1-Accent2">
    <w:name w:val="Medium List 1 Accent 2"/>
    <w:basedOn w:val="TableNormal"/>
    <w:uiPriority w:val="65"/>
    <w:rsid w:val="00540CEC"/>
    <w:pPr>
      <w:spacing w:after="0" w:line="240" w:lineRule="auto"/>
    </w:pPr>
    <w:rPr>
      <w:color w:val="000000" w:themeColor="text1"/>
    </w:rPr>
    <w:tblPr>
      <w:tblStyleRowBandSize w:val="1"/>
      <w:tblStyleColBandSize w:val="1"/>
      <w:tblBorders>
        <w:top w:val="single" w:sz="8" w:space="0" w:color="C12AFE" w:themeColor="accent2"/>
        <w:bottom w:val="single" w:sz="8" w:space="0" w:color="C12AFE" w:themeColor="accent2"/>
      </w:tblBorders>
    </w:tblPr>
    <w:tblStylePr w:type="firstRow">
      <w:rPr>
        <w:rFonts w:asciiTheme="majorHAnsi" w:eastAsiaTheme="majorEastAsia" w:hAnsiTheme="majorHAnsi" w:cstheme="majorBidi"/>
      </w:rPr>
      <w:tblPr/>
      <w:tcPr>
        <w:tcBorders>
          <w:top w:val="nil"/>
          <w:bottom w:val="single" w:sz="8" w:space="0" w:color="C12AFE" w:themeColor="accent2"/>
        </w:tcBorders>
      </w:tcPr>
    </w:tblStylePr>
    <w:tblStylePr w:type="lastRow">
      <w:rPr>
        <w:b/>
        <w:bCs/>
        <w:color w:val="1F497D" w:themeColor="text2"/>
      </w:rPr>
      <w:tblPr/>
      <w:tcPr>
        <w:tcBorders>
          <w:top w:val="single" w:sz="8" w:space="0" w:color="C12AFE" w:themeColor="accent2"/>
          <w:bottom w:val="single" w:sz="8" w:space="0" w:color="C12AFE" w:themeColor="accent2"/>
        </w:tcBorders>
      </w:tcPr>
    </w:tblStylePr>
    <w:tblStylePr w:type="firstCol">
      <w:rPr>
        <w:b/>
        <w:bCs/>
      </w:rPr>
    </w:tblStylePr>
    <w:tblStylePr w:type="lastCol">
      <w:rPr>
        <w:b/>
        <w:bCs/>
      </w:rPr>
      <w:tblPr/>
      <w:tcPr>
        <w:tcBorders>
          <w:top w:val="single" w:sz="8" w:space="0" w:color="C12AFE" w:themeColor="accent2"/>
          <w:bottom w:val="single" w:sz="8" w:space="0" w:color="C12AFE" w:themeColor="accent2"/>
        </w:tcBorders>
      </w:tcPr>
    </w:tblStylePr>
    <w:tblStylePr w:type="band1Vert">
      <w:tblPr/>
      <w:tcPr>
        <w:shd w:val="clear" w:color="auto" w:fill="EFCAFE" w:themeFill="accent2" w:themeFillTint="3F"/>
      </w:tcPr>
    </w:tblStylePr>
    <w:tblStylePr w:type="band1Horz">
      <w:tblPr/>
      <w:tcPr>
        <w:shd w:val="clear" w:color="auto" w:fill="EFCAFE" w:themeFill="accent2" w:themeFillTint="3F"/>
      </w:tcPr>
    </w:tblStylePr>
  </w:style>
  <w:style w:type="table" w:styleId="MediumList1-Accent3">
    <w:name w:val="Medium List 1 Accent 3"/>
    <w:basedOn w:val="TableNormal"/>
    <w:uiPriority w:val="65"/>
    <w:rsid w:val="00540CEC"/>
    <w:pPr>
      <w:spacing w:after="0" w:line="240" w:lineRule="auto"/>
    </w:pPr>
    <w:rPr>
      <w:color w:val="000000" w:themeColor="text1"/>
    </w:rPr>
    <w:tblPr>
      <w:tblStyleRowBandSize w:val="1"/>
      <w:tblStyleColBandSize w:val="1"/>
      <w:tblBorders>
        <w:top w:val="single" w:sz="8" w:space="0" w:color="E885FF" w:themeColor="accent3"/>
        <w:bottom w:val="single" w:sz="8" w:space="0" w:color="E885FF" w:themeColor="accent3"/>
      </w:tblBorders>
    </w:tblPr>
    <w:tblStylePr w:type="firstRow">
      <w:rPr>
        <w:rFonts w:asciiTheme="majorHAnsi" w:eastAsiaTheme="majorEastAsia" w:hAnsiTheme="majorHAnsi" w:cstheme="majorBidi"/>
      </w:rPr>
      <w:tblPr/>
      <w:tcPr>
        <w:tcBorders>
          <w:top w:val="nil"/>
          <w:bottom w:val="single" w:sz="8" w:space="0" w:color="E885FF" w:themeColor="accent3"/>
        </w:tcBorders>
      </w:tcPr>
    </w:tblStylePr>
    <w:tblStylePr w:type="lastRow">
      <w:rPr>
        <w:b/>
        <w:bCs/>
        <w:color w:val="1F497D" w:themeColor="text2"/>
      </w:rPr>
      <w:tblPr/>
      <w:tcPr>
        <w:tcBorders>
          <w:top w:val="single" w:sz="8" w:space="0" w:color="E885FF" w:themeColor="accent3"/>
          <w:bottom w:val="single" w:sz="8" w:space="0" w:color="E885FF" w:themeColor="accent3"/>
        </w:tcBorders>
      </w:tcPr>
    </w:tblStylePr>
    <w:tblStylePr w:type="firstCol">
      <w:rPr>
        <w:b/>
        <w:bCs/>
      </w:rPr>
    </w:tblStylePr>
    <w:tblStylePr w:type="lastCol">
      <w:rPr>
        <w:b/>
        <w:bCs/>
      </w:rPr>
      <w:tblPr/>
      <w:tcPr>
        <w:tcBorders>
          <w:top w:val="single" w:sz="8" w:space="0" w:color="E885FF" w:themeColor="accent3"/>
          <w:bottom w:val="single" w:sz="8" w:space="0" w:color="E885FF" w:themeColor="accent3"/>
        </w:tcBorders>
      </w:tcPr>
    </w:tblStylePr>
    <w:tblStylePr w:type="band1Vert">
      <w:tblPr/>
      <w:tcPr>
        <w:shd w:val="clear" w:color="auto" w:fill="F9E0FF" w:themeFill="accent3" w:themeFillTint="3F"/>
      </w:tcPr>
    </w:tblStylePr>
    <w:tblStylePr w:type="band1Horz">
      <w:tblPr/>
      <w:tcPr>
        <w:shd w:val="clear" w:color="auto" w:fill="F9E0FF" w:themeFill="accent3" w:themeFillTint="3F"/>
      </w:tcPr>
    </w:tblStylePr>
  </w:style>
  <w:style w:type="table" w:styleId="MediumList1-Accent4">
    <w:name w:val="Medium List 1 Accent 4"/>
    <w:basedOn w:val="TableNormal"/>
    <w:uiPriority w:val="65"/>
    <w:rsid w:val="00540CEC"/>
    <w:pPr>
      <w:spacing w:after="0" w:line="240" w:lineRule="auto"/>
    </w:pPr>
    <w:rPr>
      <w:color w:val="000000" w:themeColor="text1"/>
    </w:rPr>
    <w:tblPr>
      <w:tblStyleRowBandSize w:val="1"/>
      <w:tblStyleColBandSize w:val="1"/>
      <w:tblBorders>
        <w:top w:val="single" w:sz="8" w:space="0" w:color="E6C8E6" w:themeColor="accent4"/>
        <w:bottom w:val="single" w:sz="8" w:space="0" w:color="E6C8E6" w:themeColor="accent4"/>
      </w:tblBorders>
    </w:tblPr>
    <w:tblStylePr w:type="firstRow">
      <w:rPr>
        <w:rFonts w:asciiTheme="majorHAnsi" w:eastAsiaTheme="majorEastAsia" w:hAnsiTheme="majorHAnsi" w:cstheme="majorBidi"/>
      </w:rPr>
      <w:tblPr/>
      <w:tcPr>
        <w:tcBorders>
          <w:top w:val="nil"/>
          <w:bottom w:val="single" w:sz="8" w:space="0" w:color="E6C8E6" w:themeColor="accent4"/>
        </w:tcBorders>
      </w:tcPr>
    </w:tblStylePr>
    <w:tblStylePr w:type="lastRow">
      <w:rPr>
        <w:b/>
        <w:bCs/>
        <w:color w:val="1F497D" w:themeColor="text2"/>
      </w:rPr>
      <w:tblPr/>
      <w:tcPr>
        <w:tcBorders>
          <w:top w:val="single" w:sz="8" w:space="0" w:color="E6C8E6" w:themeColor="accent4"/>
          <w:bottom w:val="single" w:sz="8" w:space="0" w:color="E6C8E6" w:themeColor="accent4"/>
        </w:tcBorders>
      </w:tcPr>
    </w:tblStylePr>
    <w:tblStylePr w:type="firstCol">
      <w:rPr>
        <w:b/>
        <w:bCs/>
      </w:rPr>
    </w:tblStylePr>
    <w:tblStylePr w:type="lastCol">
      <w:rPr>
        <w:b/>
        <w:bCs/>
      </w:rPr>
      <w:tblPr/>
      <w:tcPr>
        <w:tcBorders>
          <w:top w:val="single" w:sz="8" w:space="0" w:color="E6C8E6" w:themeColor="accent4"/>
          <w:bottom w:val="single" w:sz="8" w:space="0" w:color="E6C8E6" w:themeColor="accent4"/>
        </w:tcBorders>
      </w:tcPr>
    </w:tblStylePr>
    <w:tblStylePr w:type="band1Vert">
      <w:tblPr/>
      <w:tcPr>
        <w:shd w:val="clear" w:color="auto" w:fill="F8F1F8" w:themeFill="accent4" w:themeFillTint="3F"/>
      </w:tcPr>
    </w:tblStylePr>
    <w:tblStylePr w:type="band1Horz">
      <w:tblPr/>
      <w:tcPr>
        <w:shd w:val="clear" w:color="auto" w:fill="F8F1F8" w:themeFill="accent4" w:themeFillTint="3F"/>
      </w:tcPr>
    </w:tblStylePr>
  </w:style>
  <w:style w:type="table" w:styleId="MediumList2-Accent4">
    <w:name w:val="Medium List 2 Accent 4"/>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tblBorders>
    </w:tblPr>
    <w:tblStylePr w:type="firstRow">
      <w:rPr>
        <w:sz w:val="24"/>
        <w:szCs w:val="24"/>
      </w:rPr>
      <w:tblPr/>
      <w:tcPr>
        <w:tcBorders>
          <w:top w:val="nil"/>
          <w:left w:val="nil"/>
          <w:bottom w:val="single" w:sz="24" w:space="0" w:color="E6C8E6" w:themeColor="accent4"/>
          <w:right w:val="nil"/>
          <w:insideH w:val="nil"/>
          <w:insideV w:val="nil"/>
        </w:tcBorders>
        <w:shd w:val="clear" w:color="auto" w:fill="FFFFFF" w:themeFill="background1"/>
      </w:tcPr>
    </w:tblStylePr>
    <w:tblStylePr w:type="lastRow">
      <w:tblPr/>
      <w:tcPr>
        <w:tcBorders>
          <w:top w:val="single" w:sz="8" w:space="0" w:color="E6C8E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C8E6" w:themeColor="accent4"/>
          <w:insideH w:val="nil"/>
          <w:insideV w:val="nil"/>
        </w:tcBorders>
        <w:shd w:val="clear" w:color="auto" w:fill="FFFFFF" w:themeFill="background1"/>
      </w:tcPr>
    </w:tblStylePr>
    <w:tblStylePr w:type="lastCol">
      <w:tblPr/>
      <w:tcPr>
        <w:tcBorders>
          <w:top w:val="nil"/>
          <w:left w:val="single" w:sz="8" w:space="0" w:color="E6C8E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1F8" w:themeFill="accent4" w:themeFillTint="3F"/>
      </w:tcPr>
    </w:tblStylePr>
    <w:tblStylePr w:type="band1Horz">
      <w:tblPr/>
      <w:tcPr>
        <w:tcBorders>
          <w:top w:val="nil"/>
          <w:bottom w:val="nil"/>
          <w:insideH w:val="nil"/>
          <w:insideV w:val="nil"/>
        </w:tcBorders>
        <w:shd w:val="clear" w:color="auto" w:fill="F8F1F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tblBorders>
    </w:tblPr>
    <w:tblStylePr w:type="firstRow">
      <w:rPr>
        <w:sz w:val="24"/>
        <w:szCs w:val="24"/>
      </w:rPr>
      <w:tblPr/>
      <w:tcPr>
        <w:tcBorders>
          <w:top w:val="nil"/>
          <w:left w:val="nil"/>
          <w:bottom w:val="single" w:sz="24" w:space="0" w:color="E885FF" w:themeColor="accent3"/>
          <w:right w:val="nil"/>
          <w:insideH w:val="nil"/>
          <w:insideV w:val="nil"/>
        </w:tcBorders>
        <w:shd w:val="clear" w:color="auto" w:fill="FFFFFF" w:themeFill="background1"/>
      </w:tcPr>
    </w:tblStylePr>
    <w:tblStylePr w:type="lastRow">
      <w:tblPr/>
      <w:tcPr>
        <w:tcBorders>
          <w:top w:val="single" w:sz="8" w:space="0" w:color="E885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85FF" w:themeColor="accent3"/>
          <w:insideH w:val="nil"/>
          <w:insideV w:val="nil"/>
        </w:tcBorders>
        <w:shd w:val="clear" w:color="auto" w:fill="FFFFFF" w:themeFill="background1"/>
      </w:tcPr>
    </w:tblStylePr>
    <w:tblStylePr w:type="lastCol">
      <w:tblPr/>
      <w:tcPr>
        <w:tcBorders>
          <w:top w:val="nil"/>
          <w:left w:val="single" w:sz="8" w:space="0" w:color="E885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0FF" w:themeFill="accent3" w:themeFillTint="3F"/>
      </w:tcPr>
    </w:tblStylePr>
    <w:tblStylePr w:type="band1Horz">
      <w:tblPr/>
      <w:tcPr>
        <w:tcBorders>
          <w:top w:val="nil"/>
          <w:bottom w:val="nil"/>
          <w:insideH w:val="nil"/>
          <w:insideV w:val="nil"/>
        </w:tcBorders>
        <w:shd w:val="clear" w:color="auto" w:fill="F9E0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tblBorders>
    </w:tblPr>
    <w:tblStylePr w:type="firstRow">
      <w:rPr>
        <w:sz w:val="24"/>
        <w:szCs w:val="24"/>
      </w:rPr>
      <w:tblPr/>
      <w:tcPr>
        <w:tcBorders>
          <w:top w:val="nil"/>
          <w:left w:val="nil"/>
          <w:bottom w:val="single" w:sz="24" w:space="0" w:color="C12AFE" w:themeColor="accent2"/>
          <w:right w:val="nil"/>
          <w:insideH w:val="nil"/>
          <w:insideV w:val="nil"/>
        </w:tcBorders>
        <w:shd w:val="clear" w:color="auto" w:fill="FFFFFF" w:themeFill="background1"/>
      </w:tcPr>
    </w:tblStylePr>
    <w:tblStylePr w:type="lastRow">
      <w:tblPr/>
      <w:tcPr>
        <w:tcBorders>
          <w:top w:val="single" w:sz="8" w:space="0" w:color="C12AF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2AFE" w:themeColor="accent2"/>
          <w:insideH w:val="nil"/>
          <w:insideV w:val="nil"/>
        </w:tcBorders>
        <w:shd w:val="clear" w:color="auto" w:fill="FFFFFF" w:themeFill="background1"/>
      </w:tcPr>
    </w:tblStylePr>
    <w:tblStylePr w:type="lastCol">
      <w:tblPr/>
      <w:tcPr>
        <w:tcBorders>
          <w:top w:val="nil"/>
          <w:left w:val="single" w:sz="8" w:space="0" w:color="C12A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AFE" w:themeFill="accent2" w:themeFillTint="3F"/>
      </w:tcPr>
    </w:tblStylePr>
    <w:tblStylePr w:type="band1Horz">
      <w:tblPr/>
      <w:tcPr>
        <w:tcBorders>
          <w:top w:val="nil"/>
          <w:bottom w:val="nil"/>
          <w:insideH w:val="nil"/>
          <w:insideV w:val="nil"/>
        </w:tcBorders>
        <w:shd w:val="clear" w:color="auto" w:fill="EFCA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tblBorders>
    </w:tblPr>
    <w:tblStylePr w:type="firstRow">
      <w:rPr>
        <w:sz w:val="24"/>
        <w:szCs w:val="24"/>
      </w:rPr>
      <w:tblPr/>
      <w:tcPr>
        <w:tcBorders>
          <w:top w:val="nil"/>
          <w:left w:val="nil"/>
          <w:bottom w:val="single" w:sz="24" w:space="0" w:color="8B03DF" w:themeColor="accent1"/>
          <w:right w:val="nil"/>
          <w:insideH w:val="nil"/>
          <w:insideV w:val="nil"/>
        </w:tcBorders>
        <w:shd w:val="clear" w:color="auto" w:fill="FFFFFF" w:themeFill="background1"/>
      </w:tcPr>
    </w:tblStylePr>
    <w:tblStylePr w:type="lastRow">
      <w:tblPr/>
      <w:tcPr>
        <w:tcBorders>
          <w:top w:val="single" w:sz="8" w:space="0" w:color="8B03D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03DF" w:themeColor="accent1"/>
          <w:insideH w:val="nil"/>
          <w:insideV w:val="nil"/>
        </w:tcBorders>
        <w:shd w:val="clear" w:color="auto" w:fill="FFFFFF" w:themeFill="background1"/>
      </w:tcPr>
    </w:tblStylePr>
    <w:tblStylePr w:type="lastCol">
      <w:tblPr/>
      <w:tcPr>
        <w:tcBorders>
          <w:top w:val="nil"/>
          <w:left w:val="single" w:sz="8" w:space="0" w:color="8B03D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B9FE" w:themeFill="accent1" w:themeFillTint="3F"/>
      </w:tcPr>
    </w:tblStylePr>
    <w:tblStylePr w:type="band1Horz">
      <w:tblPr/>
      <w:tcPr>
        <w:tcBorders>
          <w:top w:val="nil"/>
          <w:bottom w:val="nil"/>
          <w:insideH w:val="nil"/>
          <w:insideV w:val="nil"/>
        </w:tcBorders>
        <w:shd w:val="clear" w:color="auto" w:fill="E3B9F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540CEC"/>
    <w:pPr>
      <w:spacing w:after="0" w:line="240" w:lineRule="auto"/>
    </w:pPr>
    <w:tblPr>
      <w:tblStyleRowBandSize w:val="1"/>
      <w:tblStyleColBandSize w:val="1"/>
      <w:tbl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single" w:sz="8" w:space="0" w:color="AC2CFC" w:themeColor="accent1" w:themeTint="BF"/>
        <w:insideV w:val="single" w:sz="8" w:space="0" w:color="AC2CFC" w:themeColor="accent1" w:themeTint="BF"/>
      </w:tblBorders>
    </w:tblPr>
    <w:tcPr>
      <w:shd w:val="clear" w:color="auto" w:fill="E3B9FE" w:themeFill="accent1" w:themeFillTint="3F"/>
    </w:tcPr>
    <w:tblStylePr w:type="firstRow">
      <w:rPr>
        <w:b/>
        <w:bCs/>
      </w:rPr>
    </w:tblStylePr>
    <w:tblStylePr w:type="lastRow">
      <w:rPr>
        <w:b/>
        <w:bCs/>
      </w:rPr>
      <w:tblPr/>
      <w:tcPr>
        <w:tcBorders>
          <w:top w:val="single" w:sz="18" w:space="0" w:color="AC2CFC" w:themeColor="accent1" w:themeTint="BF"/>
        </w:tcBorders>
      </w:tcPr>
    </w:tblStylePr>
    <w:tblStylePr w:type="firstCol">
      <w:rPr>
        <w:b/>
        <w:bCs/>
      </w:rPr>
    </w:tblStylePr>
    <w:tblStylePr w:type="lastCol">
      <w:rPr>
        <w:b/>
        <w:bCs/>
      </w:rPr>
    </w:tblStylePr>
    <w:tblStylePr w:type="band1Vert">
      <w:tblPr/>
      <w:tcPr>
        <w:shd w:val="clear" w:color="auto" w:fill="C873FD" w:themeFill="accent1" w:themeFillTint="7F"/>
      </w:tcPr>
    </w:tblStylePr>
    <w:tblStylePr w:type="band1Horz">
      <w:tblPr/>
      <w:tcPr>
        <w:shd w:val="clear" w:color="auto" w:fill="C873FD" w:themeFill="accent1" w:themeFillTint="7F"/>
      </w:tcPr>
    </w:tblStylePr>
  </w:style>
  <w:style w:type="table" w:styleId="MediumGrid1-Accent2">
    <w:name w:val="Medium Grid 1 Accent 2"/>
    <w:basedOn w:val="TableNormal"/>
    <w:uiPriority w:val="67"/>
    <w:rsid w:val="00540CEC"/>
    <w:pPr>
      <w:spacing w:after="0" w:line="240" w:lineRule="auto"/>
    </w:pPr>
    <w:tblPr>
      <w:tblStyleRowBandSize w:val="1"/>
      <w:tblStyleColBandSize w:val="1"/>
      <w:tbl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single" w:sz="8" w:space="0" w:color="D05FFE" w:themeColor="accent2" w:themeTint="BF"/>
        <w:insideV w:val="single" w:sz="8" w:space="0" w:color="D05FFE" w:themeColor="accent2" w:themeTint="BF"/>
      </w:tblBorders>
    </w:tblPr>
    <w:tcPr>
      <w:shd w:val="clear" w:color="auto" w:fill="EFCAFE" w:themeFill="accent2" w:themeFillTint="3F"/>
    </w:tcPr>
    <w:tblStylePr w:type="firstRow">
      <w:rPr>
        <w:b/>
        <w:bCs/>
      </w:rPr>
    </w:tblStylePr>
    <w:tblStylePr w:type="lastRow">
      <w:rPr>
        <w:b/>
        <w:bCs/>
      </w:rPr>
      <w:tblPr/>
      <w:tcPr>
        <w:tcBorders>
          <w:top w:val="single" w:sz="18" w:space="0" w:color="D05FFE" w:themeColor="accent2" w:themeTint="BF"/>
        </w:tcBorders>
      </w:tcPr>
    </w:tblStylePr>
    <w:tblStylePr w:type="firstCol">
      <w:rPr>
        <w:b/>
        <w:bCs/>
      </w:rPr>
    </w:tblStylePr>
    <w:tblStylePr w:type="lastCol">
      <w:rPr>
        <w:b/>
        <w:bCs/>
      </w:rPr>
    </w:tblStylePr>
    <w:tblStylePr w:type="band1Vert">
      <w:tblPr/>
      <w:tcPr>
        <w:shd w:val="clear" w:color="auto" w:fill="DF94FE" w:themeFill="accent2" w:themeFillTint="7F"/>
      </w:tcPr>
    </w:tblStylePr>
    <w:tblStylePr w:type="band1Horz">
      <w:tblPr/>
      <w:tcPr>
        <w:shd w:val="clear" w:color="auto" w:fill="DF94FE" w:themeFill="accent2" w:themeFillTint="7F"/>
      </w:tcPr>
    </w:tblStylePr>
  </w:style>
  <w:style w:type="table" w:styleId="MediumGrid1-Accent3">
    <w:name w:val="Medium Grid 1 Accent 3"/>
    <w:basedOn w:val="TableNormal"/>
    <w:uiPriority w:val="67"/>
    <w:rsid w:val="00540CEC"/>
    <w:pPr>
      <w:spacing w:after="0" w:line="240" w:lineRule="auto"/>
    </w:pPr>
    <w:tblPr>
      <w:tblStyleRowBandSize w:val="1"/>
      <w:tblStyleColBandSize w:val="1"/>
      <w:tbl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single" w:sz="8" w:space="0" w:color="EDA3FF" w:themeColor="accent3" w:themeTint="BF"/>
        <w:insideV w:val="single" w:sz="8" w:space="0" w:color="EDA3FF" w:themeColor="accent3" w:themeTint="BF"/>
      </w:tblBorders>
    </w:tblPr>
    <w:tcPr>
      <w:shd w:val="clear" w:color="auto" w:fill="F9E0FF" w:themeFill="accent3" w:themeFillTint="3F"/>
    </w:tcPr>
    <w:tblStylePr w:type="firstRow">
      <w:rPr>
        <w:b/>
        <w:bCs/>
      </w:rPr>
    </w:tblStylePr>
    <w:tblStylePr w:type="lastRow">
      <w:rPr>
        <w:b/>
        <w:bCs/>
      </w:rPr>
      <w:tblPr/>
      <w:tcPr>
        <w:tcBorders>
          <w:top w:val="single" w:sz="18" w:space="0" w:color="EDA3FF" w:themeColor="accent3" w:themeTint="BF"/>
        </w:tcBorders>
      </w:tcPr>
    </w:tblStylePr>
    <w:tblStylePr w:type="firstCol">
      <w:rPr>
        <w:b/>
        <w:bCs/>
      </w:rPr>
    </w:tblStylePr>
    <w:tblStylePr w:type="lastCol">
      <w:rPr>
        <w:b/>
        <w:bCs/>
      </w:rPr>
    </w:tblStylePr>
    <w:tblStylePr w:type="band1Vert">
      <w:tblPr/>
      <w:tcPr>
        <w:shd w:val="clear" w:color="auto" w:fill="F3C2FF" w:themeFill="accent3" w:themeFillTint="7F"/>
      </w:tcPr>
    </w:tblStylePr>
    <w:tblStylePr w:type="band1Horz">
      <w:tblPr/>
      <w:tcPr>
        <w:shd w:val="clear" w:color="auto" w:fill="F3C2FF" w:themeFill="accent3" w:themeFillTint="7F"/>
      </w:tcPr>
    </w:tblStylePr>
  </w:style>
  <w:style w:type="table" w:styleId="MediumGrid2-Accent4">
    <w:name w:val="Medium Grid 2 Accent 4"/>
    <w:basedOn w:val="TableNormal"/>
    <w:uiPriority w:val="68"/>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insideH w:val="single" w:sz="8" w:space="0" w:color="E6C8E6" w:themeColor="accent4"/>
        <w:insideV w:val="single" w:sz="8" w:space="0" w:color="E6C8E6" w:themeColor="accent4"/>
      </w:tblBorders>
    </w:tblPr>
    <w:tcPr>
      <w:shd w:val="clear" w:color="auto" w:fill="F8F1F8" w:themeFill="accent4" w:themeFillTint="3F"/>
    </w:tcPr>
    <w:tblStylePr w:type="firstRow">
      <w:rPr>
        <w:b/>
        <w:bCs/>
        <w:color w:val="000000" w:themeColor="text1"/>
      </w:rPr>
      <w:tblPr/>
      <w:tcPr>
        <w:shd w:val="clear" w:color="auto" w:fill="FCF9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FA" w:themeFill="accent4" w:themeFillTint="33"/>
      </w:tcPr>
    </w:tblStylePr>
    <w:tblStylePr w:type="band1Vert">
      <w:tblPr/>
      <w:tcPr>
        <w:shd w:val="clear" w:color="auto" w:fill="F2E3F2" w:themeFill="accent4" w:themeFillTint="7F"/>
      </w:tcPr>
    </w:tblStylePr>
    <w:tblStylePr w:type="band1Horz">
      <w:tblPr/>
      <w:tcPr>
        <w:tcBorders>
          <w:insideH w:val="single" w:sz="6" w:space="0" w:color="E6C8E6" w:themeColor="accent4"/>
          <w:insideV w:val="single" w:sz="6" w:space="0" w:color="E6C8E6" w:themeColor="accent4"/>
        </w:tcBorders>
        <w:shd w:val="clear" w:color="auto" w:fill="F2E3F2" w:themeFill="accent4" w:themeFillTint="7F"/>
      </w:tcPr>
    </w:tblStylePr>
    <w:tblStylePr w:type="nwCell">
      <w:tblPr/>
      <w:tcPr>
        <w:shd w:val="clear" w:color="auto" w:fill="FFFFFF" w:themeFill="background1"/>
      </w:tcPr>
    </w:tblStylePr>
  </w:style>
  <w:style w:type="table" w:styleId="ColorfulList-Accent2">
    <w:name w:val="Colorful List Accent 2"/>
    <w:basedOn w:val="TableNormal"/>
    <w:uiPriority w:val="72"/>
    <w:rsid w:val="00540CEC"/>
    <w:pPr>
      <w:spacing w:after="0" w:line="240" w:lineRule="auto"/>
    </w:pPr>
    <w:rPr>
      <w:color w:val="000000" w:themeColor="text1"/>
    </w:rPr>
    <w:tblPr>
      <w:tblStyleRowBandSize w:val="1"/>
      <w:tblStyleColBandSize w:val="1"/>
    </w:tblPr>
    <w:tcPr>
      <w:shd w:val="clear" w:color="auto" w:fill="F8EAFF" w:themeFill="accent2" w:themeFillTint="19"/>
    </w:tcPr>
    <w:tblStylePr w:type="firstRow">
      <w:rPr>
        <w:b/>
        <w:bCs/>
        <w:color w:val="FFFFFF" w:themeColor="background1"/>
      </w:rPr>
      <w:tblPr/>
      <w:tcPr>
        <w:tcBorders>
          <w:bottom w:val="single" w:sz="12" w:space="0" w:color="FFFFFF" w:themeColor="background1"/>
        </w:tcBorders>
        <w:shd w:val="clear" w:color="auto" w:fill="A701EB" w:themeFill="accent2" w:themeFillShade="CC"/>
      </w:tcPr>
    </w:tblStylePr>
    <w:tblStylePr w:type="lastRow">
      <w:rPr>
        <w:b/>
        <w:bCs/>
        <w:color w:val="A701E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AFE" w:themeFill="accent2" w:themeFillTint="3F"/>
      </w:tcPr>
    </w:tblStylePr>
    <w:tblStylePr w:type="band1Horz">
      <w:tblPr/>
      <w:tcPr>
        <w:shd w:val="clear" w:color="auto" w:fill="F2D4FE" w:themeFill="accent2" w:themeFillTint="33"/>
      </w:tcPr>
    </w:tblStylePr>
  </w:style>
  <w:style w:type="table" w:styleId="LightShading-Accent5">
    <w:name w:val="Light Shading Accent 5"/>
    <w:basedOn w:val="TableNormal"/>
    <w:uiPriority w:val="60"/>
    <w:rsid w:val="00F751D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olorfulList-Accent1">
    <w:name w:val="Colorful List Accent 1"/>
    <w:basedOn w:val="TableNormal"/>
    <w:uiPriority w:val="72"/>
    <w:rsid w:val="00F751DF"/>
    <w:pPr>
      <w:spacing w:after="0" w:line="240" w:lineRule="auto"/>
    </w:pPr>
    <w:rPr>
      <w:color w:val="000000" w:themeColor="text1"/>
    </w:rPr>
    <w:tblPr>
      <w:tblStyleRowBandSize w:val="1"/>
      <w:tblStyleColBandSize w:val="1"/>
    </w:tblPr>
    <w:tcPr>
      <w:shd w:val="clear" w:color="auto" w:fill="F4E3FE" w:themeFill="accent1" w:themeFillTint="19"/>
    </w:tcPr>
    <w:tblStylePr w:type="firstRow">
      <w:rPr>
        <w:b/>
        <w:bCs/>
        <w:color w:val="FFFFFF" w:themeColor="background1"/>
      </w:rPr>
      <w:tblPr/>
      <w:tcPr>
        <w:tcBorders>
          <w:bottom w:val="single" w:sz="12" w:space="0" w:color="FFFFFF" w:themeColor="background1"/>
        </w:tcBorders>
        <w:shd w:val="clear" w:color="auto" w:fill="A701EB" w:themeFill="accent2" w:themeFillShade="CC"/>
      </w:tcPr>
    </w:tblStylePr>
    <w:tblStylePr w:type="lastRow">
      <w:rPr>
        <w:b/>
        <w:bCs/>
        <w:color w:val="A701E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B9FE" w:themeFill="accent1" w:themeFillTint="3F"/>
      </w:tcPr>
    </w:tblStylePr>
    <w:tblStylePr w:type="band1Horz">
      <w:tblPr/>
      <w:tcPr>
        <w:shd w:val="clear" w:color="auto" w:fill="E8C6FE" w:themeFill="accent1" w:themeFillTint="33"/>
      </w:tcPr>
    </w:tblStylePr>
  </w:style>
  <w:style w:type="paragraph" w:styleId="Header">
    <w:name w:val="header"/>
    <w:basedOn w:val="Normal"/>
    <w:link w:val="HeaderChar"/>
    <w:unhideWhenUsed/>
    <w:rsid w:val="00F75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1DF"/>
  </w:style>
  <w:style w:type="paragraph" w:styleId="Footer">
    <w:name w:val="footer"/>
    <w:basedOn w:val="Normal"/>
    <w:link w:val="FooterChar"/>
    <w:unhideWhenUsed/>
    <w:rsid w:val="00F751DF"/>
    <w:pPr>
      <w:tabs>
        <w:tab w:val="center" w:pos="4513"/>
        <w:tab w:val="right" w:pos="9026"/>
      </w:tabs>
      <w:spacing w:after="0" w:line="240" w:lineRule="auto"/>
    </w:pPr>
  </w:style>
  <w:style w:type="character" w:customStyle="1" w:styleId="FooterChar">
    <w:name w:val="Footer Char"/>
    <w:basedOn w:val="DefaultParagraphFont"/>
    <w:link w:val="Footer"/>
    <w:rsid w:val="00F751DF"/>
  </w:style>
  <w:style w:type="paragraph" w:styleId="BalloonText">
    <w:name w:val="Balloon Text"/>
    <w:basedOn w:val="Normal"/>
    <w:link w:val="BalloonTextChar"/>
    <w:uiPriority w:val="99"/>
    <w:semiHidden/>
    <w:unhideWhenUsed/>
    <w:rsid w:val="00F75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1DF"/>
    <w:rPr>
      <w:rFonts w:ascii="Tahoma" w:hAnsi="Tahoma" w:cs="Tahoma"/>
      <w:sz w:val="16"/>
      <w:szCs w:val="16"/>
    </w:rPr>
  </w:style>
  <w:style w:type="character" w:styleId="Hyperlink">
    <w:name w:val="Hyperlink"/>
    <w:semiHidden/>
    <w:rsid w:val="00F751DF"/>
    <w:rPr>
      <w:rFonts w:ascii="Times New Roma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D4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2049"/>
    <w:pPr>
      <w:spacing w:after="0" w:line="240" w:lineRule="auto"/>
    </w:pPr>
  </w:style>
  <w:style w:type="table" w:styleId="LightGrid-Accent2">
    <w:name w:val="Light Grid Accent 2"/>
    <w:basedOn w:val="TableNormal"/>
    <w:uiPriority w:val="62"/>
    <w:rsid w:val="00540CEC"/>
    <w:pPr>
      <w:spacing w:after="0" w:line="240" w:lineRule="auto"/>
    </w:p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insideH w:val="single" w:sz="8" w:space="0" w:color="C12AFE" w:themeColor="accent2"/>
        <w:insideV w:val="single" w:sz="8" w:space="0" w:color="C12AF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2AFE" w:themeColor="accent2"/>
          <w:left w:val="single" w:sz="8" w:space="0" w:color="C12AFE" w:themeColor="accent2"/>
          <w:bottom w:val="single" w:sz="18" w:space="0" w:color="C12AFE" w:themeColor="accent2"/>
          <w:right w:val="single" w:sz="8" w:space="0" w:color="C12AFE" w:themeColor="accent2"/>
          <w:insideH w:val="nil"/>
          <w:insideV w:val="single" w:sz="8" w:space="0" w:color="C12AF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2AFE" w:themeColor="accent2"/>
          <w:left w:val="single" w:sz="8" w:space="0" w:color="C12AFE" w:themeColor="accent2"/>
          <w:bottom w:val="single" w:sz="8" w:space="0" w:color="C12AFE" w:themeColor="accent2"/>
          <w:right w:val="single" w:sz="8" w:space="0" w:color="C12AFE" w:themeColor="accent2"/>
          <w:insideH w:val="nil"/>
          <w:insideV w:val="single" w:sz="8" w:space="0" w:color="C12AF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tblStylePr w:type="band1Vert">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shd w:val="clear" w:color="auto" w:fill="EFCAFE" w:themeFill="accent2" w:themeFillTint="3F"/>
      </w:tcPr>
    </w:tblStylePr>
    <w:tblStylePr w:type="band1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insideV w:val="single" w:sz="8" w:space="0" w:color="C12AFE" w:themeColor="accent2"/>
        </w:tcBorders>
        <w:shd w:val="clear" w:color="auto" w:fill="EFCAFE" w:themeFill="accent2" w:themeFillTint="3F"/>
      </w:tcPr>
    </w:tblStylePr>
    <w:tblStylePr w:type="band2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insideV w:val="single" w:sz="8" w:space="0" w:color="C12AFE" w:themeColor="accent2"/>
        </w:tcBorders>
      </w:tcPr>
    </w:tblStylePr>
  </w:style>
  <w:style w:type="table" w:styleId="LightGrid-Accent3">
    <w:name w:val="Light Grid Accent 3"/>
    <w:basedOn w:val="TableNormal"/>
    <w:uiPriority w:val="62"/>
    <w:rsid w:val="00540CEC"/>
    <w:pPr>
      <w:spacing w:after="0" w:line="240" w:lineRule="auto"/>
    </w:p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insideH w:val="single" w:sz="8" w:space="0" w:color="E885FF" w:themeColor="accent3"/>
        <w:insideV w:val="single" w:sz="8" w:space="0" w:color="E885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85FF" w:themeColor="accent3"/>
          <w:left w:val="single" w:sz="8" w:space="0" w:color="E885FF" w:themeColor="accent3"/>
          <w:bottom w:val="single" w:sz="18" w:space="0" w:color="E885FF" w:themeColor="accent3"/>
          <w:right w:val="single" w:sz="8" w:space="0" w:color="E885FF" w:themeColor="accent3"/>
          <w:insideH w:val="nil"/>
          <w:insideV w:val="single" w:sz="8" w:space="0" w:color="E885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85FF" w:themeColor="accent3"/>
          <w:left w:val="single" w:sz="8" w:space="0" w:color="E885FF" w:themeColor="accent3"/>
          <w:bottom w:val="single" w:sz="8" w:space="0" w:color="E885FF" w:themeColor="accent3"/>
          <w:right w:val="single" w:sz="8" w:space="0" w:color="E885FF" w:themeColor="accent3"/>
          <w:insideH w:val="nil"/>
          <w:insideV w:val="single" w:sz="8" w:space="0" w:color="E885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tblStylePr w:type="band1Vert">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shd w:val="clear" w:color="auto" w:fill="F9E0FF" w:themeFill="accent3" w:themeFillTint="3F"/>
      </w:tcPr>
    </w:tblStylePr>
    <w:tblStylePr w:type="band1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insideV w:val="single" w:sz="8" w:space="0" w:color="E885FF" w:themeColor="accent3"/>
        </w:tcBorders>
        <w:shd w:val="clear" w:color="auto" w:fill="F9E0FF" w:themeFill="accent3" w:themeFillTint="3F"/>
      </w:tcPr>
    </w:tblStylePr>
    <w:tblStylePr w:type="band2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insideV w:val="single" w:sz="8" w:space="0" w:color="E885FF" w:themeColor="accent3"/>
        </w:tcBorders>
      </w:tcPr>
    </w:tblStylePr>
  </w:style>
  <w:style w:type="table" w:styleId="LightGrid-Accent1">
    <w:name w:val="Light Grid Accent 1"/>
    <w:basedOn w:val="TableNormal"/>
    <w:uiPriority w:val="62"/>
    <w:rsid w:val="00540CEC"/>
    <w:pPr>
      <w:spacing w:after="0" w:line="240" w:lineRule="auto"/>
    </w:p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insideH w:val="single" w:sz="8" w:space="0" w:color="8B03DF" w:themeColor="accent1"/>
        <w:insideV w:val="single" w:sz="8" w:space="0" w:color="8B03D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03DF" w:themeColor="accent1"/>
          <w:left w:val="single" w:sz="8" w:space="0" w:color="8B03DF" w:themeColor="accent1"/>
          <w:bottom w:val="single" w:sz="18" w:space="0" w:color="8B03DF" w:themeColor="accent1"/>
          <w:right w:val="single" w:sz="8" w:space="0" w:color="8B03DF" w:themeColor="accent1"/>
          <w:insideH w:val="nil"/>
          <w:insideV w:val="single" w:sz="8" w:space="0" w:color="8B03D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03DF" w:themeColor="accent1"/>
          <w:left w:val="single" w:sz="8" w:space="0" w:color="8B03DF" w:themeColor="accent1"/>
          <w:bottom w:val="single" w:sz="8" w:space="0" w:color="8B03DF" w:themeColor="accent1"/>
          <w:right w:val="single" w:sz="8" w:space="0" w:color="8B03DF" w:themeColor="accent1"/>
          <w:insideH w:val="nil"/>
          <w:insideV w:val="single" w:sz="8" w:space="0" w:color="8B03D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tblStylePr w:type="band1Vert">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shd w:val="clear" w:color="auto" w:fill="E3B9FE" w:themeFill="accent1" w:themeFillTint="3F"/>
      </w:tcPr>
    </w:tblStylePr>
    <w:tblStylePr w:type="band1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insideV w:val="single" w:sz="8" w:space="0" w:color="8B03DF" w:themeColor="accent1"/>
        </w:tcBorders>
        <w:shd w:val="clear" w:color="auto" w:fill="E3B9FE" w:themeFill="accent1" w:themeFillTint="3F"/>
      </w:tcPr>
    </w:tblStylePr>
    <w:tblStylePr w:type="band2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insideV w:val="single" w:sz="8" w:space="0" w:color="8B03DF" w:themeColor="accent1"/>
        </w:tcBorders>
      </w:tcPr>
    </w:tblStylePr>
  </w:style>
  <w:style w:type="table" w:styleId="LightShading-Accent1">
    <w:name w:val="Light Shading Accent 1"/>
    <w:basedOn w:val="TableNormal"/>
    <w:uiPriority w:val="60"/>
    <w:rsid w:val="00540CEC"/>
    <w:pPr>
      <w:spacing w:after="0" w:line="240" w:lineRule="auto"/>
    </w:pPr>
    <w:rPr>
      <w:color w:val="6702A6" w:themeColor="accent1" w:themeShade="BF"/>
    </w:rPr>
    <w:tblPr>
      <w:tblStyleRowBandSize w:val="1"/>
      <w:tblStyleColBandSize w:val="1"/>
      <w:tblBorders>
        <w:top w:val="single" w:sz="8" w:space="0" w:color="8B03DF" w:themeColor="accent1"/>
        <w:bottom w:val="single" w:sz="8" w:space="0" w:color="8B03DF" w:themeColor="accent1"/>
      </w:tblBorders>
    </w:tblPr>
    <w:tblStylePr w:type="firstRow">
      <w:pPr>
        <w:spacing w:before="0" w:after="0" w:line="240" w:lineRule="auto"/>
      </w:pPr>
      <w:rPr>
        <w:b/>
        <w:bCs/>
      </w:rPr>
      <w:tblPr/>
      <w:tcPr>
        <w:tcBorders>
          <w:top w:val="single" w:sz="8" w:space="0" w:color="8B03DF" w:themeColor="accent1"/>
          <w:left w:val="nil"/>
          <w:bottom w:val="single" w:sz="8" w:space="0" w:color="8B03DF" w:themeColor="accent1"/>
          <w:right w:val="nil"/>
          <w:insideH w:val="nil"/>
          <w:insideV w:val="nil"/>
        </w:tcBorders>
      </w:tcPr>
    </w:tblStylePr>
    <w:tblStylePr w:type="lastRow">
      <w:pPr>
        <w:spacing w:before="0" w:after="0" w:line="240" w:lineRule="auto"/>
      </w:pPr>
      <w:rPr>
        <w:b/>
        <w:bCs/>
      </w:rPr>
      <w:tblPr/>
      <w:tcPr>
        <w:tcBorders>
          <w:top w:val="single" w:sz="8" w:space="0" w:color="8B03DF" w:themeColor="accent1"/>
          <w:left w:val="nil"/>
          <w:bottom w:val="single" w:sz="8" w:space="0" w:color="8B03D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B9FE" w:themeFill="accent1" w:themeFillTint="3F"/>
      </w:tcPr>
    </w:tblStylePr>
    <w:tblStylePr w:type="band1Horz">
      <w:tblPr/>
      <w:tcPr>
        <w:tcBorders>
          <w:left w:val="nil"/>
          <w:right w:val="nil"/>
          <w:insideH w:val="nil"/>
          <w:insideV w:val="nil"/>
        </w:tcBorders>
        <w:shd w:val="clear" w:color="auto" w:fill="E3B9FE" w:themeFill="accent1" w:themeFillTint="3F"/>
      </w:tcPr>
    </w:tblStylePr>
  </w:style>
  <w:style w:type="table" w:styleId="LightShading-Accent2">
    <w:name w:val="Light Shading Accent 2"/>
    <w:basedOn w:val="TableNormal"/>
    <w:uiPriority w:val="60"/>
    <w:rsid w:val="00540CEC"/>
    <w:pPr>
      <w:spacing w:after="0" w:line="240" w:lineRule="auto"/>
    </w:pPr>
    <w:rPr>
      <w:color w:val="9C01DC" w:themeColor="accent2" w:themeShade="BF"/>
    </w:rPr>
    <w:tblPr>
      <w:tblStyleRowBandSize w:val="1"/>
      <w:tblStyleColBandSize w:val="1"/>
      <w:tblBorders>
        <w:top w:val="single" w:sz="8" w:space="0" w:color="C12AFE" w:themeColor="accent2"/>
        <w:bottom w:val="single" w:sz="8" w:space="0" w:color="C12AFE" w:themeColor="accent2"/>
      </w:tblBorders>
    </w:tblPr>
    <w:tblStylePr w:type="firstRow">
      <w:pPr>
        <w:spacing w:before="0" w:after="0" w:line="240" w:lineRule="auto"/>
      </w:pPr>
      <w:rPr>
        <w:b/>
        <w:bCs/>
      </w:rPr>
      <w:tblPr/>
      <w:tcPr>
        <w:tcBorders>
          <w:top w:val="single" w:sz="8" w:space="0" w:color="C12AFE" w:themeColor="accent2"/>
          <w:left w:val="nil"/>
          <w:bottom w:val="single" w:sz="8" w:space="0" w:color="C12AFE" w:themeColor="accent2"/>
          <w:right w:val="nil"/>
          <w:insideH w:val="nil"/>
          <w:insideV w:val="nil"/>
        </w:tcBorders>
      </w:tcPr>
    </w:tblStylePr>
    <w:tblStylePr w:type="lastRow">
      <w:pPr>
        <w:spacing w:before="0" w:after="0" w:line="240" w:lineRule="auto"/>
      </w:pPr>
      <w:rPr>
        <w:b/>
        <w:bCs/>
      </w:rPr>
      <w:tblPr/>
      <w:tcPr>
        <w:tcBorders>
          <w:top w:val="single" w:sz="8" w:space="0" w:color="C12AFE" w:themeColor="accent2"/>
          <w:left w:val="nil"/>
          <w:bottom w:val="single" w:sz="8" w:space="0" w:color="C12AF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AFE" w:themeFill="accent2" w:themeFillTint="3F"/>
      </w:tcPr>
    </w:tblStylePr>
    <w:tblStylePr w:type="band1Horz">
      <w:tblPr/>
      <w:tcPr>
        <w:tcBorders>
          <w:left w:val="nil"/>
          <w:right w:val="nil"/>
          <w:insideH w:val="nil"/>
          <w:insideV w:val="nil"/>
        </w:tcBorders>
        <w:shd w:val="clear" w:color="auto" w:fill="EFCAFE" w:themeFill="accent2" w:themeFillTint="3F"/>
      </w:tcPr>
    </w:tblStylePr>
  </w:style>
  <w:style w:type="table" w:styleId="LightShading-Accent3">
    <w:name w:val="Light Shading Accent 3"/>
    <w:basedOn w:val="TableNormal"/>
    <w:uiPriority w:val="60"/>
    <w:rsid w:val="00540CEC"/>
    <w:pPr>
      <w:spacing w:after="0" w:line="240" w:lineRule="auto"/>
    </w:pPr>
    <w:rPr>
      <w:color w:val="D423FF" w:themeColor="accent3" w:themeShade="BF"/>
    </w:rPr>
    <w:tblPr>
      <w:tblStyleRowBandSize w:val="1"/>
      <w:tblStyleColBandSize w:val="1"/>
      <w:tblBorders>
        <w:top w:val="single" w:sz="8" w:space="0" w:color="E885FF" w:themeColor="accent3"/>
        <w:bottom w:val="single" w:sz="8" w:space="0" w:color="E885FF" w:themeColor="accent3"/>
      </w:tblBorders>
    </w:tblPr>
    <w:tblStylePr w:type="firstRow">
      <w:pPr>
        <w:spacing w:before="0" w:after="0" w:line="240" w:lineRule="auto"/>
      </w:pPr>
      <w:rPr>
        <w:b/>
        <w:bCs/>
      </w:rPr>
      <w:tblPr/>
      <w:tcPr>
        <w:tcBorders>
          <w:top w:val="single" w:sz="8" w:space="0" w:color="E885FF" w:themeColor="accent3"/>
          <w:left w:val="nil"/>
          <w:bottom w:val="single" w:sz="8" w:space="0" w:color="E885FF" w:themeColor="accent3"/>
          <w:right w:val="nil"/>
          <w:insideH w:val="nil"/>
          <w:insideV w:val="nil"/>
        </w:tcBorders>
      </w:tcPr>
    </w:tblStylePr>
    <w:tblStylePr w:type="lastRow">
      <w:pPr>
        <w:spacing w:before="0" w:after="0" w:line="240" w:lineRule="auto"/>
      </w:pPr>
      <w:rPr>
        <w:b/>
        <w:bCs/>
      </w:rPr>
      <w:tblPr/>
      <w:tcPr>
        <w:tcBorders>
          <w:top w:val="single" w:sz="8" w:space="0" w:color="E885FF" w:themeColor="accent3"/>
          <w:left w:val="nil"/>
          <w:bottom w:val="single" w:sz="8" w:space="0" w:color="E885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0FF" w:themeFill="accent3" w:themeFillTint="3F"/>
      </w:tcPr>
    </w:tblStylePr>
    <w:tblStylePr w:type="band1Horz">
      <w:tblPr/>
      <w:tcPr>
        <w:tcBorders>
          <w:left w:val="nil"/>
          <w:right w:val="nil"/>
          <w:insideH w:val="nil"/>
          <w:insideV w:val="nil"/>
        </w:tcBorders>
        <w:shd w:val="clear" w:color="auto" w:fill="F9E0FF" w:themeFill="accent3" w:themeFillTint="3F"/>
      </w:tcPr>
    </w:tblStylePr>
  </w:style>
  <w:style w:type="table" w:styleId="LightShading-Accent4">
    <w:name w:val="Light Shading Accent 4"/>
    <w:basedOn w:val="TableNormal"/>
    <w:uiPriority w:val="60"/>
    <w:rsid w:val="00540CEC"/>
    <w:pPr>
      <w:spacing w:after="0" w:line="240" w:lineRule="auto"/>
    </w:pPr>
    <w:rPr>
      <w:color w:val="C47DC4" w:themeColor="accent4" w:themeShade="BF"/>
    </w:rPr>
    <w:tblPr>
      <w:tblStyleRowBandSize w:val="1"/>
      <w:tblStyleColBandSize w:val="1"/>
      <w:tblBorders>
        <w:top w:val="single" w:sz="8" w:space="0" w:color="E6C8E6" w:themeColor="accent4"/>
        <w:bottom w:val="single" w:sz="8" w:space="0" w:color="E6C8E6" w:themeColor="accent4"/>
      </w:tblBorders>
    </w:tblPr>
    <w:tblStylePr w:type="firstRow">
      <w:pPr>
        <w:spacing w:before="0" w:after="0" w:line="240" w:lineRule="auto"/>
      </w:pPr>
      <w:rPr>
        <w:b/>
        <w:bCs/>
      </w:rPr>
      <w:tblPr/>
      <w:tcPr>
        <w:tcBorders>
          <w:top w:val="single" w:sz="8" w:space="0" w:color="E6C8E6" w:themeColor="accent4"/>
          <w:left w:val="nil"/>
          <w:bottom w:val="single" w:sz="8" w:space="0" w:color="E6C8E6" w:themeColor="accent4"/>
          <w:right w:val="nil"/>
          <w:insideH w:val="nil"/>
          <w:insideV w:val="nil"/>
        </w:tcBorders>
      </w:tcPr>
    </w:tblStylePr>
    <w:tblStylePr w:type="lastRow">
      <w:pPr>
        <w:spacing w:before="0" w:after="0" w:line="240" w:lineRule="auto"/>
      </w:pPr>
      <w:rPr>
        <w:b/>
        <w:bCs/>
      </w:rPr>
      <w:tblPr/>
      <w:tcPr>
        <w:tcBorders>
          <w:top w:val="single" w:sz="8" w:space="0" w:color="E6C8E6" w:themeColor="accent4"/>
          <w:left w:val="nil"/>
          <w:bottom w:val="single" w:sz="8" w:space="0" w:color="E6C8E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1F8" w:themeFill="accent4" w:themeFillTint="3F"/>
      </w:tcPr>
    </w:tblStylePr>
    <w:tblStylePr w:type="band1Horz">
      <w:tblPr/>
      <w:tcPr>
        <w:tcBorders>
          <w:left w:val="nil"/>
          <w:right w:val="nil"/>
          <w:insideH w:val="nil"/>
          <w:insideV w:val="nil"/>
        </w:tcBorders>
        <w:shd w:val="clear" w:color="auto" w:fill="F8F1F8" w:themeFill="accent4" w:themeFillTint="3F"/>
      </w:tcPr>
    </w:tblStylePr>
  </w:style>
  <w:style w:type="table" w:styleId="LightList-Accent4">
    <w:name w:val="Light List Accent 4"/>
    <w:basedOn w:val="TableNormal"/>
    <w:uiPriority w:val="61"/>
    <w:rsid w:val="00540CEC"/>
    <w:pPr>
      <w:spacing w:after="0" w:line="240" w:lineRule="auto"/>
    </w:p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tblBorders>
    </w:tblPr>
    <w:tblStylePr w:type="firstRow">
      <w:pPr>
        <w:spacing w:before="0" w:after="0" w:line="240" w:lineRule="auto"/>
      </w:pPr>
      <w:rPr>
        <w:b/>
        <w:bCs/>
        <w:color w:val="FFFFFF" w:themeColor="background1"/>
      </w:rPr>
      <w:tblPr/>
      <w:tcPr>
        <w:shd w:val="clear" w:color="auto" w:fill="E6C8E6" w:themeFill="accent4"/>
      </w:tcPr>
    </w:tblStylePr>
    <w:tblStylePr w:type="lastRow">
      <w:pPr>
        <w:spacing w:before="0" w:after="0" w:line="240" w:lineRule="auto"/>
      </w:pPr>
      <w:rPr>
        <w:b/>
        <w:bCs/>
      </w:rPr>
      <w:tblPr/>
      <w:tcPr>
        <w:tcBorders>
          <w:top w:val="double" w:sz="6" w:space="0" w:color="E6C8E6" w:themeColor="accent4"/>
          <w:left w:val="single" w:sz="8" w:space="0" w:color="E6C8E6" w:themeColor="accent4"/>
          <w:bottom w:val="single" w:sz="8" w:space="0" w:color="E6C8E6" w:themeColor="accent4"/>
          <w:right w:val="single" w:sz="8" w:space="0" w:color="E6C8E6" w:themeColor="accent4"/>
        </w:tcBorders>
      </w:tcPr>
    </w:tblStylePr>
    <w:tblStylePr w:type="firstCol">
      <w:rPr>
        <w:b/>
        <w:bCs/>
      </w:rPr>
    </w:tblStylePr>
    <w:tblStylePr w:type="lastCol">
      <w:rPr>
        <w:b/>
        <w:bCs/>
      </w:rPr>
    </w:tblStylePr>
    <w:tblStylePr w:type="band1Vert">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tblStylePr w:type="band1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style>
  <w:style w:type="table" w:styleId="LightList-Accent3">
    <w:name w:val="Light List Accent 3"/>
    <w:basedOn w:val="TableNormal"/>
    <w:uiPriority w:val="61"/>
    <w:rsid w:val="00540CEC"/>
    <w:pPr>
      <w:spacing w:after="0" w:line="240" w:lineRule="auto"/>
    </w:p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tblBorders>
    </w:tblPr>
    <w:tblStylePr w:type="firstRow">
      <w:pPr>
        <w:spacing w:before="0" w:after="0" w:line="240" w:lineRule="auto"/>
      </w:pPr>
      <w:rPr>
        <w:b/>
        <w:bCs/>
        <w:color w:val="FFFFFF" w:themeColor="background1"/>
      </w:rPr>
      <w:tblPr/>
      <w:tcPr>
        <w:shd w:val="clear" w:color="auto" w:fill="E885FF" w:themeFill="accent3"/>
      </w:tcPr>
    </w:tblStylePr>
    <w:tblStylePr w:type="lastRow">
      <w:pPr>
        <w:spacing w:before="0" w:after="0" w:line="240" w:lineRule="auto"/>
      </w:pPr>
      <w:rPr>
        <w:b/>
        <w:bCs/>
      </w:rPr>
      <w:tblPr/>
      <w:tcPr>
        <w:tcBorders>
          <w:top w:val="double" w:sz="6" w:space="0" w:color="E885FF" w:themeColor="accent3"/>
          <w:left w:val="single" w:sz="8" w:space="0" w:color="E885FF" w:themeColor="accent3"/>
          <w:bottom w:val="single" w:sz="8" w:space="0" w:color="E885FF" w:themeColor="accent3"/>
          <w:right w:val="single" w:sz="8" w:space="0" w:color="E885FF" w:themeColor="accent3"/>
        </w:tcBorders>
      </w:tcPr>
    </w:tblStylePr>
    <w:tblStylePr w:type="firstCol">
      <w:rPr>
        <w:b/>
        <w:bCs/>
      </w:rPr>
    </w:tblStylePr>
    <w:tblStylePr w:type="lastCol">
      <w:rPr>
        <w:b/>
        <w:bCs/>
      </w:rPr>
    </w:tblStylePr>
    <w:tblStylePr w:type="band1Vert">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tblStylePr w:type="band1Horz">
      <w:tblPr/>
      <w:tcPr>
        <w:tcBorders>
          <w:top w:val="single" w:sz="8" w:space="0" w:color="E885FF" w:themeColor="accent3"/>
          <w:left w:val="single" w:sz="8" w:space="0" w:color="E885FF" w:themeColor="accent3"/>
          <w:bottom w:val="single" w:sz="8" w:space="0" w:color="E885FF" w:themeColor="accent3"/>
          <w:right w:val="single" w:sz="8" w:space="0" w:color="E885FF" w:themeColor="accent3"/>
        </w:tcBorders>
      </w:tcPr>
    </w:tblStylePr>
  </w:style>
  <w:style w:type="table" w:styleId="LightList-Accent2">
    <w:name w:val="Light List Accent 2"/>
    <w:basedOn w:val="TableNormal"/>
    <w:uiPriority w:val="61"/>
    <w:rsid w:val="00540CEC"/>
    <w:pPr>
      <w:spacing w:after="0" w:line="240" w:lineRule="auto"/>
    </w:p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tblBorders>
    </w:tblPr>
    <w:tblStylePr w:type="firstRow">
      <w:pPr>
        <w:spacing w:before="0" w:after="0" w:line="240" w:lineRule="auto"/>
      </w:pPr>
      <w:rPr>
        <w:b/>
        <w:bCs/>
        <w:color w:val="FFFFFF" w:themeColor="background1"/>
      </w:rPr>
      <w:tblPr/>
      <w:tcPr>
        <w:shd w:val="clear" w:color="auto" w:fill="C12AFE" w:themeFill="accent2"/>
      </w:tcPr>
    </w:tblStylePr>
    <w:tblStylePr w:type="lastRow">
      <w:pPr>
        <w:spacing w:before="0" w:after="0" w:line="240" w:lineRule="auto"/>
      </w:pPr>
      <w:rPr>
        <w:b/>
        <w:bCs/>
      </w:rPr>
      <w:tblPr/>
      <w:tcPr>
        <w:tcBorders>
          <w:top w:val="double" w:sz="6" w:space="0" w:color="C12AFE" w:themeColor="accent2"/>
          <w:left w:val="single" w:sz="8" w:space="0" w:color="C12AFE" w:themeColor="accent2"/>
          <w:bottom w:val="single" w:sz="8" w:space="0" w:color="C12AFE" w:themeColor="accent2"/>
          <w:right w:val="single" w:sz="8" w:space="0" w:color="C12AFE" w:themeColor="accent2"/>
        </w:tcBorders>
      </w:tcPr>
    </w:tblStylePr>
    <w:tblStylePr w:type="firstCol">
      <w:rPr>
        <w:b/>
        <w:bCs/>
      </w:rPr>
    </w:tblStylePr>
    <w:tblStylePr w:type="lastCol">
      <w:rPr>
        <w:b/>
        <w:bCs/>
      </w:rPr>
    </w:tblStylePr>
    <w:tblStylePr w:type="band1Vert">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tblStylePr w:type="band1Horz">
      <w:tblPr/>
      <w:tcPr>
        <w:tcBorders>
          <w:top w:val="single" w:sz="8" w:space="0" w:color="C12AFE" w:themeColor="accent2"/>
          <w:left w:val="single" w:sz="8" w:space="0" w:color="C12AFE" w:themeColor="accent2"/>
          <w:bottom w:val="single" w:sz="8" w:space="0" w:color="C12AFE" w:themeColor="accent2"/>
          <w:right w:val="single" w:sz="8" w:space="0" w:color="C12AFE" w:themeColor="accent2"/>
        </w:tcBorders>
      </w:tcPr>
    </w:tblStylePr>
  </w:style>
  <w:style w:type="table" w:styleId="LightList-Accent1">
    <w:name w:val="Light List Accent 1"/>
    <w:basedOn w:val="TableNormal"/>
    <w:uiPriority w:val="61"/>
    <w:rsid w:val="00540CEC"/>
    <w:pPr>
      <w:spacing w:after="0" w:line="240" w:lineRule="auto"/>
    </w:p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tblBorders>
    </w:tblPr>
    <w:tblStylePr w:type="firstRow">
      <w:pPr>
        <w:spacing w:before="0" w:after="0" w:line="240" w:lineRule="auto"/>
      </w:pPr>
      <w:rPr>
        <w:b/>
        <w:bCs/>
        <w:color w:val="FFFFFF" w:themeColor="background1"/>
      </w:rPr>
      <w:tblPr/>
      <w:tcPr>
        <w:shd w:val="clear" w:color="auto" w:fill="8B03DF" w:themeFill="accent1"/>
      </w:tcPr>
    </w:tblStylePr>
    <w:tblStylePr w:type="lastRow">
      <w:pPr>
        <w:spacing w:before="0" w:after="0" w:line="240" w:lineRule="auto"/>
      </w:pPr>
      <w:rPr>
        <w:b/>
        <w:bCs/>
      </w:rPr>
      <w:tblPr/>
      <w:tcPr>
        <w:tcBorders>
          <w:top w:val="double" w:sz="6" w:space="0" w:color="8B03DF" w:themeColor="accent1"/>
          <w:left w:val="single" w:sz="8" w:space="0" w:color="8B03DF" w:themeColor="accent1"/>
          <w:bottom w:val="single" w:sz="8" w:space="0" w:color="8B03DF" w:themeColor="accent1"/>
          <w:right w:val="single" w:sz="8" w:space="0" w:color="8B03DF" w:themeColor="accent1"/>
        </w:tcBorders>
      </w:tcPr>
    </w:tblStylePr>
    <w:tblStylePr w:type="firstCol">
      <w:rPr>
        <w:b/>
        <w:bCs/>
      </w:rPr>
    </w:tblStylePr>
    <w:tblStylePr w:type="lastCol">
      <w:rPr>
        <w:b/>
        <w:bCs/>
      </w:rPr>
    </w:tblStylePr>
    <w:tblStylePr w:type="band1Vert">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tblStylePr w:type="band1Horz">
      <w:tblPr/>
      <w:tcPr>
        <w:tcBorders>
          <w:top w:val="single" w:sz="8" w:space="0" w:color="8B03DF" w:themeColor="accent1"/>
          <w:left w:val="single" w:sz="8" w:space="0" w:color="8B03DF" w:themeColor="accent1"/>
          <w:bottom w:val="single" w:sz="8" w:space="0" w:color="8B03DF" w:themeColor="accent1"/>
          <w:right w:val="single" w:sz="8" w:space="0" w:color="8B03DF" w:themeColor="accent1"/>
        </w:tcBorders>
      </w:tcPr>
    </w:tblStylePr>
  </w:style>
  <w:style w:type="table" w:styleId="LightGrid-Accent4">
    <w:name w:val="Light Grid Accent 4"/>
    <w:basedOn w:val="TableNormal"/>
    <w:uiPriority w:val="62"/>
    <w:rsid w:val="00540CEC"/>
    <w:pPr>
      <w:spacing w:after="0" w:line="240" w:lineRule="auto"/>
    </w:p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insideH w:val="single" w:sz="8" w:space="0" w:color="E6C8E6" w:themeColor="accent4"/>
        <w:insideV w:val="single" w:sz="8" w:space="0" w:color="E6C8E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C8E6" w:themeColor="accent4"/>
          <w:left w:val="single" w:sz="8" w:space="0" w:color="E6C8E6" w:themeColor="accent4"/>
          <w:bottom w:val="single" w:sz="18" w:space="0" w:color="E6C8E6" w:themeColor="accent4"/>
          <w:right w:val="single" w:sz="8" w:space="0" w:color="E6C8E6" w:themeColor="accent4"/>
          <w:insideH w:val="nil"/>
          <w:insideV w:val="single" w:sz="8" w:space="0" w:color="E6C8E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C8E6" w:themeColor="accent4"/>
          <w:left w:val="single" w:sz="8" w:space="0" w:color="E6C8E6" w:themeColor="accent4"/>
          <w:bottom w:val="single" w:sz="8" w:space="0" w:color="E6C8E6" w:themeColor="accent4"/>
          <w:right w:val="single" w:sz="8" w:space="0" w:color="E6C8E6" w:themeColor="accent4"/>
          <w:insideH w:val="nil"/>
          <w:insideV w:val="single" w:sz="8" w:space="0" w:color="E6C8E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tcPr>
    </w:tblStylePr>
    <w:tblStylePr w:type="band1Vert">
      <w:tblPr/>
      <w:tcPr>
        <w:tcBorders>
          <w:top w:val="single" w:sz="8" w:space="0" w:color="E6C8E6" w:themeColor="accent4"/>
          <w:left w:val="single" w:sz="8" w:space="0" w:color="E6C8E6" w:themeColor="accent4"/>
          <w:bottom w:val="single" w:sz="8" w:space="0" w:color="E6C8E6" w:themeColor="accent4"/>
          <w:right w:val="single" w:sz="8" w:space="0" w:color="E6C8E6" w:themeColor="accent4"/>
        </w:tcBorders>
        <w:shd w:val="clear" w:color="auto" w:fill="F8F1F8" w:themeFill="accent4" w:themeFillTint="3F"/>
      </w:tcPr>
    </w:tblStylePr>
    <w:tblStylePr w:type="band1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insideV w:val="single" w:sz="8" w:space="0" w:color="E6C8E6" w:themeColor="accent4"/>
        </w:tcBorders>
        <w:shd w:val="clear" w:color="auto" w:fill="F8F1F8" w:themeFill="accent4" w:themeFillTint="3F"/>
      </w:tcPr>
    </w:tblStylePr>
    <w:tblStylePr w:type="band2Horz">
      <w:tblPr/>
      <w:tcPr>
        <w:tcBorders>
          <w:top w:val="single" w:sz="8" w:space="0" w:color="E6C8E6" w:themeColor="accent4"/>
          <w:left w:val="single" w:sz="8" w:space="0" w:color="E6C8E6" w:themeColor="accent4"/>
          <w:bottom w:val="single" w:sz="8" w:space="0" w:color="E6C8E6" w:themeColor="accent4"/>
          <w:right w:val="single" w:sz="8" w:space="0" w:color="E6C8E6" w:themeColor="accent4"/>
          <w:insideV w:val="single" w:sz="8" w:space="0" w:color="E6C8E6" w:themeColor="accent4"/>
        </w:tcBorders>
      </w:tcPr>
    </w:tblStylePr>
  </w:style>
  <w:style w:type="table" w:styleId="MediumShading1-Accent4">
    <w:name w:val="Medium Shading 1 Accent 4"/>
    <w:basedOn w:val="TableNormal"/>
    <w:uiPriority w:val="63"/>
    <w:rsid w:val="00540CEC"/>
    <w:pPr>
      <w:spacing w:after="0" w:line="240" w:lineRule="auto"/>
    </w:pPr>
    <w:tblPr>
      <w:tblStyleRowBandSize w:val="1"/>
      <w:tblStyleColBandSize w:val="1"/>
      <w:tblBorders>
        <w:top w:val="single" w:sz="8"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single" w:sz="8" w:space="0" w:color="ECD5EC" w:themeColor="accent4" w:themeTint="BF"/>
      </w:tblBorders>
    </w:tblPr>
    <w:tblStylePr w:type="firstRow">
      <w:pPr>
        <w:spacing w:before="0" w:after="0" w:line="240" w:lineRule="auto"/>
      </w:pPr>
      <w:rPr>
        <w:b/>
        <w:bCs/>
        <w:color w:val="FFFFFF" w:themeColor="background1"/>
      </w:rPr>
      <w:tblPr/>
      <w:tcPr>
        <w:tcBorders>
          <w:top w:val="single" w:sz="8"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nil"/>
          <w:insideV w:val="nil"/>
        </w:tcBorders>
        <w:shd w:val="clear" w:color="auto" w:fill="E6C8E6" w:themeFill="accent4"/>
      </w:tcPr>
    </w:tblStylePr>
    <w:tblStylePr w:type="lastRow">
      <w:pPr>
        <w:spacing w:before="0" w:after="0" w:line="240" w:lineRule="auto"/>
      </w:pPr>
      <w:rPr>
        <w:b/>
        <w:bCs/>
      </w:rPr>
      <w:tblPr/>
      <w:tcPr>
        <w:tcBorders>
          <w:top w:val="double" w:sz="6" w:space="0" w:color="ECD5EC" w:themeColor="accent4" w:themeTint="BF"/>
          <w:left w:val="single" w:sz="8" w:space="0" w:color="ECD5EC" w:themeColor="accent4" w:themeTint="BF"/>
          <w:bottom w:val="single" w:sz="8" w:space="0" w:color="ECD5EC" w:themeColor="accent4" w:themeTint="BF"/>
          <w:right w:val="single" w:sz="8" w:space="0" w:color="ECD5E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F1F8" w:themeFill="accent4" w:themeFillTint="3F"/>
      </w:tcPr>
    </w:tblStylePr>
    <w:tblStylePr w:type="band1Horz">
      <w:tblPr/>
      <w:tcPr>
        <w:tcBorders>
          <w:insideH w:val="nil"/>
          <w:insideV w:val="nil"/>
        </w:tcBorders>
        <w:shd w:val="clear" w:color="auto" w:fill="F8F1F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40CEC"/>
    <w:pPr>
      <w:spacing w:after="0" w:line="240" w:lineRule="auto"/>
    </w:pPr>
    <w:tblPr>
      <w:tblStyleRowBandSize w:val="1"/>
      <w:tblStyleColBandSize w:val="1"/>
      <w:tbl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single" w:sz="8" w:space="0" w:color="EDA3FF" w:themeColor="accent3" w:themeTint="BF"/>
      </w:tblBorders>
    </w:tblPr>
    <w:tblStylePr w:type="firstRow">
      <w:pPr>
        <w:spacing w:before="0" w:after="0" w:line="240" w:lineRule="auto"/>
      </w:pPr>
      <w:rPr>
        <w:b/>
        <w:bCs/>
        <w:color w:val="FFFFFF" w:themeColor="background1"/>
      </w:rPr>
      <w:tblPr/>
      <w:tcPr>
        <w:tc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nil"/>
          <w:insideV w:val="nil"/>
        </w:tcBorders>
        <w:shd w:val="clear" w:color="auto" w:fill="E885FF" w:themeFill="accent3"/>
      </w:tcPr>
    </w:tblStylePr>
    <w:tblStylePr w:type="lastRow">
      <w:pPr>
        <w:spacing w:before="0" w:after="0" w:line="240" w:lineRule="auto"/>
      </w:pPr>
      <w:rPr>
        <w:b/>
        <w:bCs/>
      </w:rPr>
      <w:tblPr/>
      <w:tcPr>
        <w:tcBorders>
          <w:top w:val="double" w:sz="6"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0FF" w:themeFill="accent3" w:themeFillTint="3F"/>
      </w:tcPr>
    </w:tblStylePr>
    <w:tblStylePr w:type="band1Horz">
      <w:tblPr/>
      <w:tcPr>
        <w:tcBorders>
          <w:insideH w:val="nil"/>
          <w:insideV w:val="nil"/>
        </w:tcBorders>
        <w:shd w:val="clear" w:color="auto" w:fill="F9E0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40CEC"/>
    <w:pPr>
      <w:spacing w:after="0" w:line="240" w:lineRule="auto"/>
    </w:pPr>
    <w:tblPr>
      <w:tblStyleRowBandSize w:val="1"/>
      <w:tblStyleColBandSize w:val="1"/>
      <w:tbl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single" w:sz="8" w:space="0" w:color="D05FFE" w:themeColor="accent2" w:themeTint="BF"/>
      </w:tblBorders>
    </w:tblPr>
    <w:tblStylePr w:type="firstRow">
      <w:pPr>
        <w:spacing w:before="0" w:after="0" w:line="240" w:lineRule="auto"/>
      </w:pPr>
      <w:rPr>
        <w:b/>
        <w:bCs/>
        <w:color w:val="FFFFFF" w:themeColor="background1"/>
      </w:rPr>
      <w:tblPr/>
      <w:tcPr>
        <w:tc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nil"/>
          <w:insideV w:val="nil"/>
        </w:tcBorders>
        <w:shd w:val="clear" w:color="auto" w:fill="C12AFE" w:themeFill="accent2"/>
      </w:tcPr>
    </w:tblStylePr>
    <w:tblStylePr w:type="lastRow">
      <w:pPr>
        <w:spacing w:before="0" w:after="0" w:line="240" w:lineRule="auto"/>
      </w:pPr>
      <w:rPr>
        <w:b/>
        <w:bCs/>
      </w:rPr>
      <w:tblPr/>
      <w:tcPr>
        <w:tcBorders>
          <w:top w:val="double" w:sz="6"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AFE" w:themeFill="accent2" w:themeFillTint="3F"/>
      </w:tcPr>
    </w:tblStylePr>
    <w:tblStylePr w:type="band1Horz">
      <w:tblPr/>
      <w:tcPr>
        <w:tcBorders>
          <w:insideH w:val="nil"/>
          <w:insideV w:val="nil"/>
        </w:tcBorders>
        <w:shd w:val="clear" w:color="auto" w:fill="EFCAFE"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40CEC"/>
    <w:pPr>
      <w:spacing w:after="0" w:line="240" w:lineRule="auto"/>
    </w:pPr>
    <w:tblPr>
      <w:tblStyleRowBandSize w:val="1"/>
      <w:tblStyleColBandSize w:val="1"/>
      <w:tbl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single" w:sz="8" w:space="0" w:color="AC2CFC" w:themeColor="accent1" w:themeTint="BF"/>
      </w:tblBorders>
    </w:tblPr>
    <w:tblStylePr w:type="firstRow">
      <w:pPr>
        <w:spacing w:before="0" w:after="0" w:line="240" w:lineRule="auto"/>
      </w:pPr>
      <w:rPr>
        <w:b/>
        <w:bCs/>
        <w:color w:val="FFFFFF" w:themeColor="background1"/>
      </w:rPr>
      <w:tblPr/>
      <w:tcPr>
        <w:tc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nil"/>
          <w:insideV w:val="nil"/>
        </w:tcBorders>
        <w:shd w:val="clear" w:color="auto" w:fill="8B03DF" w:themeFill="accent1"/>
      </w:tcPr>
    </w:tblStylePr>
    <w:tblStylePr w:type="lastRow">
      <w:pPr>
        <w:spacing w:before="0" w:after="0" w:line="240" w:lineRule="auto"/>
      </w:pPr>
      <w:rPr>
        <w:b/>
        <w:bCs/>
      </w:rPr>
      <w:tblPr/>
      <w:tcPr>
        <w:tcBorders>
          <w:top w:val="double" w:sz="6"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B9FE" w:themeFill="accent1" w:themeFillTint="3F"/>
      </w:tcPr>
    </w:tblStylePr>
    <w:tblStylePr w:type="band1Horz">
      <w:tblPr/>
      <w:tcPr>
        <w:tcBorders>
          <w:insideH w:val="nil"/>
          <w:insideV w:val="nil"/>
        </w:tcBorders>
        <w:shd w:val="clear" w:color="auto" w:fill="E3B9FE" w:themeFill="accent1"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C8E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C8E6" w:themeFill="accent4"/>
      </w:tcPr>
    </w:tblStylePr>
    <w:tblStylePr w:type="lastCol">
      <w:rPr>
        <w:b/>
        <w:bCs/>
        <w:color w:val="FFFFFF" w:themeColor="background1"/>
      </w:rPr>
      <w:tblPr/>
      <w:tcPr>
        <w:tcBorders>
          <w:left w:val="nil"/>
          <w:right w:val="nil"/>
          <w:insideH w:val="nil"/>
          <w:insideV w:val="nil"/>
        </w:tcBorders>
        <w:shd w:val="clear" w:color="auto" w:fill="E6C8E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85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885FF" w:themeFill="accent3"/>
      </w:tcPr>
    </w:tblStylePr>
    <w:tblStylePr w:type="lastCol">
      <w:rPr>
        <w:b/>
        <w:bCs/>
        <w:color w:val="FFFFFF" w:themeColor="background1"/>
      </w:rPr>
      <w:tblPr/>
      <w:tcPr>
        <w:tcBorders>
          <w:left w:val="nil"/>
          <w:right w:val="nil"/>
          <w:insideH w:val="nil"/>
          <w:insideV w:val="nil"/>
        </w:tcBorders>
        <w:shd w:val="clear" w:color="auto" w:fill="E885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2AF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2AFE" w:themeFill="accent2"/>
      </w:tcPr>
    </w:tblStylePr>
    <w:tblStylePr w:type="lastCol">
      <w:rPr>
        <w:b/>
        <w:bCs/>
        <w:color w:val="FFFFFF" w:themeColor="background1"/>
      </w:rPr>
      <w:tblPr/>
      <w:tcPr>
        <w:tcBorders>
          <w:left w:val="nil"/>
          <w:right w:val="nil"/>
          <w:insideH w:val="nil"/>
          <w:insideV w:val="nil"/>
        </w:tcBorders>
        <w:shd w:val="clear" w:color="auto" w:fill="C12AF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40CE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03D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03DF" w:themeFill="accent1"/>
      </w:tcPr>
    </w:tblStylePr>
    <w:tblStylePr w:type="lastCol">
      <w:rPr>
        <w:b/>
        <w:bCs/>
        <w:color w:val="FFFFFF" w:themeColor="background1"/>
      </w:rPr>
      <w:tblPr/>
      <w:tcPr>
        <w:tcBorders>
          <w:left w:val="nil"/>
          <w:right w:val="nil"/>
          <w:insideH w:val="nil"/>
          <w:insideV w:val="nil"/>
        </w:tcBorders>
        <w:shd w:val="clear" w:color="auto" w:fill="8B03D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540CEC"/>
    <w:pPr>
      <w:spacing w:after="0" w:line="240" w:lineRule="auto"/>
    </w:pPr>
    <w:rPr>
      <w:color w:val="000000" w:themeColor="text1"/>
    </w:rPr>
    <w:tblPr>
      <w:tblStyleRowBandSize w:val="1"/>
      <w:tblStyleColBandSize w:val="1"/>
      <w:tblBorders>
        <w:top w:val="single" w:sz="8" w:space="0" w:color="8B03DF" w:themeColor="accent1"/>
        <w:bottom w:val="single" w:sz="8" w:space="0" w:color="8B03DF" w:themeColor="accent1"/>
      </w:tblBorders>
    </w:tblPr>
    <w:tblStylePr w:type="firstRow">
      <w:rPr>
        <w:rFonts w:asciiTheme="majorHAnsi" w:eastAsiaTheme="majorEastAsia" w:hAnsiTheme="majorHAnsi" w:cstheme="majorBidi"/>
      </w:rPr>
      <w:tblPr/>
      <w:tcPr>
        <w:tcBorders>
          <w:top w:val="nil"/>
          <w:bottom w:val="single" w:sz="8" w:space="0" w:color="8B03DF" w:themeColor="accent1"/>
        </w:tcBorders>
      </w:tcPr>
    </w:tblStylePr>
    <w:tblStylePr w:type="lastRow">
      <w:rPr>
        <w:b/>
        <w:bCs/>
        <w:color w:val="1F497D" w:themeColor="text2"/>
      </w:rPr>
      <w:tblPr/>
      <w:tcPr>
        <w:tcBorders>
          <w:top w:val="single" w:sz="8" w:space="0" w:color="8B03DF" w:themeColor="accent1"/>
          <w:bottom w:val="single" w:sz="8" w:space="0" w:color="8B03DF" w:themeColor="accent1"/>
        </w:tcBorders>
      </w:tcPr>
    </w:tblStylePr>
    <w:tblStylePr w:type="firstCol">
      <w:rPr>
        <w:b/>
        <w:bCs/>
      </w:rPr>
    </w:tblStylePr>
    <w:tblStylePr w:type="lastCol">
      <w:rPr>
        <w:b/>
        <w:bCs/>
      </w:rPr>
      <w:tblPr/>
      <w:tcPr>
        <w:tcBorders>
          <w:top w:val="single" w:sz="8" w:space="0" w:color="8B03DF" w:themeColor="accent1"/>
          <w:bottom w:val="single" w:sz="8" w:space="0" w:color="8B03DF" w:themeColor="accent1"/>
        </w:tcBorders>
      </w:tcPr>
    </w:tblStylePr>
    <w:tblStylePr w:type="band1Vert">
      <w:tblPr/>
      <w:tcPr>
        <w:shd w:val="clear" w:color="auto" w:fill="E3B9FE" w:themeFill="accent1" w:themeFillTint="3F"/>
      </w:tcPr>
    </w:tblStylePr>
    <w:tblStylePr w:type="band1Horz">
      <w:tblPr/>
      <w:tcPr>
        <w:shd w:val="clear" w:color="auto" w:fill="E3B9FE" w:themeFill="accent1" w:themeFillTint="3F"/>
      </w:tcPr>
    </w:tblStylePr>
  </w:style>
  <w:style w:type="table" w:styleId="MediumList1-Accent2">
    <w:name w:val="Medium List 1 Accent 2"/>
    <w:basedOn w:val="TableNormal"/>
    <w:uiPriority w:val="65"/>
    <w:rsid w:val="00540CEC"/>
    <w:pPr>
      <w:spacing w:after="0" w:line="240" w:lineRule="auto"/>
    </w:pPr>
    <w:rPr>
      <w:color w:val="000000" w:themeColor="text1"/>
    </w:rPr>
    <w:tblPr>
      <w:tblStyleRowBandSize w:val="1"/>
      <w:tblStyleColBandSize w:val="1"/>
      <w:tblBorders>
        <w:top w:val="single" w:sz="8" w:space="0" w:color="C12AFE" w:themeColor="accent2"/>
        <w:bottom w:val="single" w:sz="8" w:space="0" w:color="C12AFE" w:themeColor="accent2"/>
      </w:tblBorders>
    </w:tblPr>
    <w:tblStylePr w:type="firstRow">
      <w:rPr>
        <w:rFonts w:asciiTheme="majorHAnsi" w:eastAsiaTheme="majorEastAsia" w:hAnsiTheme="majorHAnsi" w:cstheme="majorBidi"/>
      </w:rPr>
      <w:tblPr/>
      <w:tcPr>
        <w:tcBorders>
          <w:top w:val="nil"/>
          <w:bottom w:val="single" w:sz="8" w:space="0" w:color="C12AFE" w:themeColor="accent2"/>
        </w:tcBorders>
      </w:tcPr>
    </w:tblStylePr>
    <w:tblStylePr w:type="lastRow">
      <w:rPr>
        <w:b/>
        <w:bCs/>
        <w:color w:val="1F497D" w:themeColor="text2"/>
      </w:rPr>
      <w:tblPr/>
      <w:tcPr>
        <w:tcBorders>
          <w:top w:val="single" w:sz="8" w:space="0" w:color="C12AFE" w:themeColor="accent2"/>
          <w:bottom w:val="single" w:sz="8" w:space="0" w:color="C12AFE" w:themeColor="accent2"/>
        </w:tcBorders>
      </w:tcPr>
    </w:tblStylePr>
    <w:tblStylePr w:type="firstCol">
      <w:rPr>
        <w:b/>
        <w:bCs/>
      </w:rPr>
    </w:tblStylePr>
    <w:tblStylePr w:type="lastCol">
      <w:rPr>
        <w:b/>
        <w:bCs/>
      </w:rPr>
      <w:tblPr/>
      <w:tcPr>
        <w:tcBorders>
          <w:top w:val="single" w:sz="8" w:space="0" w:color="C12AFE" w:themeColor="accent2"/>
          <w:bottom w:val="single" w:sz="8" w:space="0" w:color="C12AFE" w:themeColor="accent2"/>
        </w:tcBorders>
      </w:tcPr>
    </w:tblStylePr>
    <w:tblStylePr w:type="band1Vert">
      <w:tblPr/>
      <w:tcPr>
        <w:shd w:val="clear" w:color="auto" w:fill="EFCAFE" w:themeFill="accent2" w:themeFillTint="3F"/>
      </w:tcPr>
    </w:tblStylePr>
    <w:tblStylePr w:type="band1Horz">
      <w:tblPr/>
      <w:tcPr>
        <w:shd w:val="clear" w:color="auto" w:fill="EFCAFE" w:themeFill="accent2" w:themeFillTint="3F"/>
      </w:tcPr>
    </w:tblStylePr>
  </w:style>
  <w:style w:type="table" w:styleId="MediumList1-Accent3">
    <w:name w:val="Medium List 1 Accent 3"/>
    <w:basedOn w:val="TableNormal"/>
    <w:uiPriority w:val="65"/>
    <w:rsid w:val="00540CEC"/>
    <w:pPr>
      <w:spacing w:after="0" w:line="240" w:lineRule="auto"/>
    </w:pPr>
    <w:rPr>
      <w:color w:val="000000" w:themeColor="text1"/>
    </w:rPr>
    <w:tblPr>
      <w:tblStyleRowBandSize w:val="1"/>
      <w:tblStyleColBandSize w:val="1"/>
      <w:tblBorders>
        <w:top w:val="single" w:sz="8" w:space="0" w:color="E885FF" w:themeColor="accent3"/>
        <w:bottom w:val="single" w:sz="8" w:space="0" w:color="E885FF" w:themeColor="accent3"/>
      </w:tblBorders>
    </w:tblPr>
    <w:tblStylePr w:type="firstRow">
      <w:rPr>
        <w:rFonts w:asciiTheme="majorHAnsi" w:eastAsiaTheme="majorEastAsia" w:hAnsiTheme="majorHAnsi" w:cstheme="majorBidi"/>
      </w:rPr>
      <w:tblPr/>
      <w:tcPr>
        <w:tcBorders>
          <w:top w:val="nil"/>
          <w:bottom w:val="single" w:sz="8" w:space="0" w:color="E885FF" w:themeColor="accent3"/>
        </w:tcBorders>
      </w:tcPr>
    </w:tblStylePr>
    <w:tblStylePr w:type="lastRow">
      <w:rPr>
        <w:b/>
        <w:bCs/>
        <w:color w:val="1F497D" w:themeColor="text2"/>
      </w:rPr>
      <w:tblPr/>
      <w:tcPr>
        <w:tcBorders>
          <w:top w:val="single" w:sz="8" w:space="0" w:color="E885FF" w:themeColor="accent3"/>
          <w:bottom w:val="single" w:sz="8" w:space="0" w:color="E885FF" w:themeColor="accent3"/>
        </w:tcBorders>
      </w:tcPr>
    </w:tblStylePr>
    <w:tblStylePr w:type="firstCol">
      <w:rPr>
        <w:b/>
        <w:bCs/>
      </w:rPr>
    </w:tblStylePr>
    <w:tblStylePr w:type="lastCol">
      <w:rPr>
        <w:b/>
        <w:bCs/>
      </w:rPr>
      <w:tblPr/>
      <w:tcPr>
        <w:tcBorders>
          <w:top w:val="single" w:sz="8" w:space="0" w:color="E885FF" w:themeColor="accent3"/>
          <w:bottom w:val="single" w:sz="8" w:space="0" w:color="E885FF" w:themeColor="accent3"/>
        </w:tcBorders>
      </w:tcPr>
    </w:tblStylePr>
    <w:tblStylePr w:type="band1Vert">
      <w:tblPr/>
      <w:tcPr>
        <w:shd w:val="clear" w:color="auto" w:fill="F9E0FF" w:themeFill="accent3" w:themeFillTint="3F"/>
      </w:tcPr>
    </w:tblStylePr>
    <w:tblStylePr w:type="band1Horz">
      <w:tblPr/>
      <w:tcPr>
        <w:shd w:val="clear" w:color="auto" w:fill="F9E0FF" w:themeFill="accent3" w:themeFillTint="3F"/>
      </w:tcPr>
    </w:tblStylePr>
  </w:style>
  <w:style w:type="table" w:styleId="MediumList1-Accent4">
    <w:name w:val="Medium List 1 Accent 4"/>
    <w:basedOn w:val="TableNormal"/>
    <w:uiPriority w:val="65"/>
    <w:rsid w:val="00540CEC"/>
    <w:pPr>
      <w:spacing w:after="0" w:line="240" w:lineRule="auto"/>
    </w:pPr>
    <w:rPr>
      <w:color w:val="000000" w:themeColor="text1"/>
    </w:rPr>
    <w:tblPr>
      <w:tblStyleRowBandSize w:val="1"/>
      <w:tblStyleColBandSize w:val="1"/>
      <w:tblBorders>
        <w:top w:val="single" w:sz="8" w:space="0" w:color="E6C8E6" w:themeColor="accent4"/>
        <w:bottom w:val="single" w:sz="8" w:space="0" w:color="E6C8E6" w:themeColor="accent4"/>
      </w:tblBorders>
    </w:tblPr>
    <w:tblStylePr w:type="firstRow">
      <w:rPr>
        <w:rFonts w:asciiTheme="majorHAnsi" w:eastAsiaTheme="majorEastAsia" w:hAnsiTheme="majorHAnsi" w:cstheme="majorBidi"/>
      </w:rPr>
      <w:tblPr/>
      <w:tcPr>
        <w:tcBorders>
          <w:top w:val="nil"/>
          <w:bottom w:val="single" w:sz="8" w:space="0" w:color="E6C8E6" w:themeColor="accent4"/>
        </w:tcBorders>
      </w:tcPr>
    </w:tblStylePr>
    <w:tblStylePr w:type="lastRow">
      <w:rPr>
        <w:b/>
        <w:bCs/>
        <w:color w:val="1F497D" w:themeColor="text2"/>
      </w:rPr>
      <w:tblPr/>
      <w:tcPr>
        <w:tcBorders>
          <w:top w:val="single" w:sz="8" w:space="0" w:color="E6C8E6" w:themeColor="accent4"/>
          <w:bottom w:val="single" w:sz="8" w:space="0" w:color="E6C8E6" w:themeColor="accent4"/>
        </w:tcBorders>
      </w:tcPr>
    </w:tblStylePr>
    <w:tblStylePr w:type="firstCol">
      <w:rPr>
        <w:b/>
        <w:bCs/>
      </w:rPr>
    </w:tblStylePr>
    <w:tblStylePr w:type="lastCol">
      <w:rPr>
        <w:b/>
        <w:bCs/>
      </w:rPr>
      <w:tblPr/>
      <w:tcPr>
        <w:tcBorders>
          <w:top w:val="single" w:sz="8" w:space="0" w:color="E6C8E6" w:themeColor="accent4"/>
          <w:bottom w:val="single" w:sz="8" w:space="0" w:color="E6C8E6" w:themeColor="accent4"/>
        </w:tcBorders>
      </w:tcPr>
    </w:tblStylePr>
    <w:tblStylePr w:type="band1Vert">
      <w:tblPr/>
      <w:tcPr>
        <w:shd w:val="clear" w:color="auto" w:fill="F8F1F8" w:themeFill="accent4" w:themeFillTint="3F"/>
      </w:tcPr>
    </w:tblStylePr>
    <w:tblStylePr w:type="band1Horz">
      <w:tblPr/>
      <w:tcPr>
        <w:shd w:val="clear" w:color="auto" w:fill="F8F1F8" w:themeFill="accent4" w:themeFillTint="3F"/>
      </w:tcPr>
    </w:tblStylePr>
  </w:style>
  <w:style w:type="table" w:styleId="MediumList2-Accent4">
    <w:name w:val="Medium List 2 Accent 4"/>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tblBorders>
    </w:tblPr>
    <w:tblStylePr w:type="firstRow">
      <w:rPr>
        <w:sz w:val="24"/>
        <w:szCs w:val="24"/>
      </w:rPr>
      <w:tblPr/>
      <w:tcPr>
        <w:tcBorders>
          <w:top w:val="nil"/>
          <w:left w:val="nil"/>
          <w:bottom w:val="single" w:sz="24" w:space="0" w:color="E6C8E6" w:themeColor="accent4"/>
          <w:right w:val="nil"/>
          <w:insideH w:val="nil"/>
          <w:insideV w:val="nil"/>
        </w:tcBorders>
        <w:shd w:val="clear" w:color="auto" w:fill="FFFFFF" w:themeFill="background1"/>
      </w:tcPr>
    </w:tblStylePr>
    <w:tblStylePr w:type="lastRow">
      <w:tblPr/>
      <w:tcPr>
        <w:tcBorders>
          <w:top w:val="single" w:sz="8" w:space="0" w:color="E6C8E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C8E6" w:themeColor="accent4"/>
          <w:insideH w:val="nil"/>
          <w:insideV w:val="nil"/>
        </w:tcBorders>
        <w:shd w:val="clear" w:color="auto" w:fill="FFFFFF" w:themeFill="background1"/>
      </w:tcPr>
    </w:tblStylePr>
    <w:tblStylePr w:type="lastCol">
      <w:tblPr/>
      <w:tcPr>
        <w:tcBorders>
          <w:top w:val="nil"/>
          <w:left w:val="single" w:sz="8" w:space="0" w:color="E6C8E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1F8" w:themeFill="accent4" w:themeFillTint="3F"/>
      </w:tcPr>
    </w:tblStylePr>
    <w:tblStylePr w:type="band1Horz">
      <w:tblPr/>
      <w:tcPr>
        <w:tcBorders>
          <w:top w:val="nil"/>
          <w:bottom w:val="nil"/>
          <w:insideH w:val="nil"/>
          <w:insideV w:val="nil"/>
        </w:tcBorders>
        <w:shd w:val="clear" w:color="auto" w:fill="F8F1F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85FF" w:themeColor="accent3"/>
        <w:left w:val="single" w:sz="8" w:space="0" w:color="E885FF" w:themeColor="accent3"/>
        <w:bottom w:val="single" w:sz="8" w:space="0" w:color="E885FF" w:themeColor="accent3"/>
        <w:right w:val="single" w:sz="8" w:space="0" w:color="E885FF" w:themeColor="accent3"/>
      </w:tblBorders>
    </w:tblPr>
    <w:tblStylePr w:type="firstRow">
      <w:rPr>
        <w:sz w:val="24"/>
        <w:szCs w:val="24"/>
      </w:rPr>
      <w:tblPr/>
      <w:tcPr>
        <w:tcBorders>
          <w:top w:val="nil"/>
          <w:left w:val="nil"/>
          <w:bottom w:val="single" w:sz="24" w:space="0" w:color="E885FF" w:themeColor="accent3"/>
          <w:right w:val="nil"/>
          <w:insideH w:val="nil"/>
          <w:insideV w:val="nil"/>
        </w:tcBorders>
        <w:shd w:val="clear" w:color="auto" w:fill="FFFFFF" w:themeFill="background1"/>
      </w:tcPr>
    </w:tblStylePr>
    <w:tblStylePr w:type="lastRow">
      <w:tblPr/>
      <w:tcPr>
        <w:tcBorders>
          <w:top w:val="single" w:sz="8" w:space="0" w:color="E885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85FF" w:themeColor="accent3"/>
          <w:insideH w:val="nil"/>
          <w:insideV w:val="nil"/>
        </w:tcBorders>
        <w:shd w:val="clear" w:color="auto" w:fill="FFFFFF" w:themeFill="background1"/>
      </w:tcPr>
    </w:tblStylePr>
    <w:tblStylePr w:type="lastCol">
      <w:tblPr/>
      <w:tcPr>
        <w:tcBorders>
          <w:top w:val="nil"/>
          <w:left w:val="single" w:sz="8" w:space="0" w:color="E885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0FF" w:themeFill="accent3" w:themeFillTint="3F"/>
      </w:tcPr>
    </w:tblStylePr>
    <w:tblStylePr w:type="band1Horz">
      <w:tblPr/>
      <w:tcPr>
        <w:tcBorders>
          <w:top w:val="nil"/>
          <w:bottom w:val="nil"/>
          <w:insideH w:val="nil"/>
          <w:insideV w:val="nil"/>
        </w:tcBorders>
        <w:shd w:val="clear" w:color="auto" w:fill="F9E0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2AFE" w:themeColor="accent2"/>
        <w:left w:val="single" w:sz="8" w:space="0" w:color="C12AFE" w:themeColor="accent2"/>
        <w:bottom w:val="single" w:sz="8" w:space="0" w:color="C12AFE" w:themeColor="accent2"/>
        <w:right w:val="single" w:sz="8" w:space="0" w:color="C12AFE" w:themeColor="accent2"/>
      </w:tblBorders>
    </w:tblPr>
    <w:tblStylePr w:type="firstRow">
      <w:rPr>
        <w:sz w:val="24"/>
        <w:szCs w:val="24"/>
      </w:rPr>
      <w:tblPr/>
      <w:tcPr>
        <w:tcBorders>
          <w:top w:val="nil"/>
          <w:left w:val="nil"/>
          <w:bottom w:val="single" w:sz="24" w:space="0" w:color="C12AFE" w:themeColor="accent2"/>
          <w:right w:val="nil"/>
          <w:insideH w:val="nil"/>
          <w:insideV w:val="nil"/>
        </w:tcBorders>
        <w:shd w:val="clear" w:color="auto" w:fill="FFFFFF" w:themeFill="background1"/>
      </w:tcPr>
    </w:tblStylePr>
    <w:tblStylePr w:type="lastRow">
      <w:tblPr/>
      <w:tcPr>
        <w:tcBorders>
          <w:top w:val="single" w:sz="8" w:space="0" w:color="C12AF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2AFE" w:themeColor="accent2"/>
          <w:insideH w:val="nil"/>
          <w:insideV w:val="nil"/>
        </w:tcBorders>
        <w:shd w:val="clear" w:color="auto" w:fill="FFFFFF" w:themeFill="background1"/>
      </w:tcPr>
    </w:tblStylePr>
    <w:tblStylePr w:type="lastCol">
      <w:tblPr/>
      <w:tcPr>
        <w:tcBorders>
          <w:top w:val="nil"/>
          <w:left w:val="single" w:sz="8" w:space="0" w:color="C12AF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AFE" w:themeFill="accent2" w:themeFillTint="3F"/>
      </w:tcPr>
    </w:tblStylePr>
    <w:tblStylePr w:type="band1Horz">
      <w:tblPr/>
      <w:tcPr>
        <w:tcBorders>
          <w:top w:val="nil"/>
          <w:bottom w:val="nil"/>
          <w:insideH w:val="nil"/>
          <w:insideV w:val="nil"/>
        </w:tcBorders>
        <w:shd w:val="clear" w:color="auto" w:fill="EFCA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03DF" w:themeColor="accent1"/>
        <w:left w:val="single" w:sz="8" w:space="0" w:color="8B03DF" w:themeColor="accent1"/>
        <w:bottom w:val="single" w:sz="8" w:space="0" w:color="8B03DF" w:themeColor="accent1"/>
        <w:right w:val="single" w:sz="8" w:space="0" w:color="8B03DF" w:themeColor="accent1"/>
      </w:tblBorders>
    </w:tblPr>
    <w:tblStylePr w:type="firstRow">
      <w:rPr>
        <w:sz w:val="24"/>
        <w:szCs w:val="24"/>
      </w:rPr>
      <w:tblPr/>
      <w:tcPr>
        <w:tcBorders>
          <w:top w:val="nil"/>
          <w:left w:val="nil"/>
          <w:bottom w:val="single" w:sz="24" w:space="0" w:color="8B03DF" w:themeColor="accent1"/>
          <w:right w:val="nil"/>
          <w:insideH w:val="nil"/>
          <w:insideV w:val="nil"/>
        </w:tcBorders>
        <w:shd w:val="clear" w:color="auto" w:fill="FFFFFF" w:themeFill="background1"/>
      </w:tcPr>
    </w:tblStylePr>
    <w:tblStylePr w:type="lastRow">
      <w:tblPr/>
      <w:tcPr>
        <w:tcBorders>
          <w:top w:val="single" w:sz="8" w:space="0" w:color="8B03D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03DF" w:themeColor="accent1"/>
          <w:insideH w:val="nil"/>
          <w:insideV w:val="nil"/>
        </w:tcBorders>
        <w:shd w:val="clear" w:color="auto" w:fill="FFFFFF" w:themeFill="background1"/>
      </w:tcPr>
    </w:tblStylePr>
    <w:tblStylePr w:type="lastCol">
      <w:tblPr/>
      <w:tcPr>
        <w:tcBorders>
          <w:top w:val="nil"/>
          <w:left w:val="single" w:sz="8" w:space="0" w:color="8B03D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B9FE" w:themeFill="accent1" w:themeFillTint="3F"/>
      </w:tcPr>
    </w:tblStylePr>
    <w:tblStylePr w:type="band1Horz">
      <w:tblPr/>
      <w:tcPr>
        <w:tcBorders>
          <w:top w:val="nil"/>
          <w:bottom w:val="nil"/>
          <w:insideH w:val="nil"/>
          <w:insideV w:val="nil"/>
        </w:tcBorders>
        <w:shd w:val="clear" w:color="auto" w:fill="E3B9F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540CEC"/>
    <w:pPr>
      <w:spacing w:after="0" w:line="240" w:lineRule="auto"/>
    </w:pPr>
    <w:tblPr>
      <w:tblStyleRowBandSize w:val="1"/>
      <w:tblStyleColBandSize w:val="1"/>
      <w:tblBorders>
        <w:top w:val="single" w:sz="8" w:space="0" w:color="AC2CFC" w:themeColor="accent1" w:themeTint="BF"/>
        <w:left w:val="single" w:sz="8" w:space="0" w:color="AC2CFC" w:themeColor="accent1" w:themeTint="BF"/>
        <w:bottom w:val="single" w:sz="8" w:space="0" w:color="AC2CFC" w:themeColor="accent1" w:themeTint="BF"/>
        <w:right w:val="single" w:sz="8" w:space="0" w:color="AC2CFC" w:themeColor="accent1" w:themeTint="BF"/>
        <w:insideH w:val="single" w:sz="8" w:space="0" w:color="AC2CFC" w:themeColor="accent1" w:themeTint="BF"/>
        <w:insideV w:val="single" w:sz="8" w:space="0" w:color="AC2CFC" w:themeColor="accent1" w:themeTint="BF"/>
      </w:tblBorders>
    </w:tblPr>
    <w:tcPr>
      <w:shd w:val="clear" w:color="auto" w:fill="E3B9FE" w:themeFill="accent1" w:themeFillTint="3F"/>
    </w:tcPr>
    <w:tblStylePr w:type="firstRow">
      <w:rPr>
        <w:b/>
        <w:bCs/>
      </w:rPr>
    </w:tblStylePr>
    <w:tblStylePr w:type="lastRow">
      <w:rPr>
        <w:b/>
        <w:bCs/>
      </w:rPr>
      <w:tblPr/>
      <w:tcPr>
        <w:tcBorders>
          <w:top w:val="single" w:sz="18" w:space="0" w:color="AC2CFC" w:themeColor="accent1" w:themeTint="BF"/>
        </w:tcBorders>
      </w:tcPr>
    </w:tblStylePr>
    <w:tblStylePr w:type="firstCol">
      <w:rPr>
        <w:b/>
        <w:bCs/>
      </w:rPr>
    </w:tblStylePr>
    <w:tblStylePr w:type="lastCol">
      <w:rPr>
        <w:b/>
        <w:bCs/>
      </w:rPr>
    </w:tblStylePr>
    <w:tblStylePr w:type="band1Vert">
      <w:tblPr/>
      <w:tcPr>
        <w:shd w:val="clear" w:color="auto" w:fill="C873FD" w:themeFill="accent1" w:themeFillTint="7F"/>
      </w:tcPr>
    </w:tblStylePr>
    <w:tblStylePr w:type="band1Horz">
      <w:tblPr/>
      <w:tcPr>
        <w:shd w:val="clear" w:color="auto" w:fill="C873FD" w:themeFill="accent1" w:themeFillTint="7F"/>
      </w:tcPr>
    </w:tblStylePr>
  </w:style>
  <w:style w:type="table" w:styleId="MediumGrid1-Accent2">
    <w:name w:val="Medium Grid 1 Accent 2"/>
    <w:basedOn w:val="TableNormal"/>
    <w:uiPriority w:val="67"/>
    <w:rsid w:val="00540CEC"/>
    <w:pPr>
      <w:spacing w:after="0" w:line="240" w:lineRule="auto"/>
    </w:pPr>
    <w:tblPr>
      <w:tblStyleRowBandSize w:val="1"/>
      <w:tblStyleColBandSize w:val="1"/>
      <w:tblBorders>
        <w:top w:val="single" w:sz="8" w:space="0" w:color="D05FFE" w:themeColor="accent2" w:themeTint="BF"/>
        <w:left w:val="single" w:sz="8" w:space="0" w:color="D05FFE" w:themeColor="accent2" w:themeTint="BF"/>
        <w:bottom w:val="single" w:sz="8" w:space="0" w:color="D05FFE" w:themeColor="accent2" w:themeTint="BF"/>
        <w:right w:val="single" w:sz="8" w:space="0" w:color="D05FFE" w:themeColor="accent2" w:themeTint="BF"/>
        <w:insideH w:val="single" w:sz="8" w:space="0" w:color="D05FFE" w:themeColor="accent2" w:themeTint="BF"/>
        <w:insideV w:val="single" w:sz="8" w:space="0" w:color="D05FFE" w:themeColor="accent2" w:themeTint="BF"/>
      </w:tblBorders>
    </w:tblPr>
    <w:tcPr>
      <w:shd w:val="clear" w:color="auto" w:fill="EFCAFE" w:themeFill="accent2" w:themeFillTint="3F"/>
    </w:tcPr>
    <w:tblStylePr w:type="firstRow">
      <w:rPr>
        <w:b/>
        <w:bCs/>
      </w:rPr>
    </w:tblStylePr>
    <w:tblStylePr w:type="lastRow">
      <w:rPr>
        <w:b/>
        <w:bCs/>
      </w:rPr>
      <w:tblPr/>
      <w:tcPr>
        <w:tcBorders>
          <w:top w:val="single" w:sz="18" w:space="0" w:color="D05FFE" w:themeColor="accent2" w:themeTint="BF"/>
        </w:tcBorders>
      </w:tcPr>
    </w:tblStylePr>
    <w:tblStylePr w:type="firstCol">
      <w:rPr>
        <w:b/>
        <w:bCs/>
      </w:rPr>
    </w:tblStylePr>
    <w:tblStylePr w:type="lastCol">
      <w:rPr>
        <w:b/>
        <w:bCs/>
      </w:rPr>
    </w:tblStylePr>
    <w:tblStylePr w:type="band1Vert">
      <w:tblPr/>
      <w:tcPr>
        <w:shd w:val="clear" w:color="auto" w:fill="DF94FE" w:themeFill="accent2" w:themeFillTint="7F"/>
      </w:tcPr>
    </w:tblStylePr>
    <w:tblStylePr w:type="band1Horz">
      <w:tblPr/>
      <w:tcPr>
        <w:shd w:val="clear" w:color="auto" w:fill="DF94FE" w:themeFill="accent2" w:themeFillTint="7F"/>
      </w:tcPr>
    </w:tblStylePr>
  </w:style>
  <w:style w:type="table" w:styleId="MediumGrid1-Accent3">
    <w:name w:val="Medium Grid 1 Accent 3"/>
    <w:basedOn w:val="TableNormal"/>
    <w:uiPriority w:val="67"/>
    <w:rsid w:val="00540CEC"/>
    <w:pPr>
      <w:spacing w:after="0" w:line="240" w:lineRule="auto"/>
    </w:pPr>
    <w:tblPr>
      <w:tblStyleRowBandSize w:val="1"/>
      <w:tblStyleColBandSize w:val="1"/>
      <w:tblBorders>
        <w:top w:val="single" w:sz="8" w:space="0" w:color="EDA3FF" w:themeColor="accent3" w:themeTint="BF"/>
        <w:left w:val="single" w:sz="8" w:space="0" w:color="EDA3FF" w:themeColor="accent3" w:themeTint="BF"/>
        <w:bottom w:val="single" w:sz="8" w:space="0" w:color="EDA3FF" w:themeColor="accent3" w:themeTint="BF"/>
        <w:right w:val="single" w:sz="8" w:space="0" w:color="EDA3FF" w:themeColor="accent3" w:themeTint="BF"/>
        <w:insideH w:val="single" w:sz="8" w:space="0" w:color="EDA3FF" w:themeColor="accent3" w:themeTint="BF"/>
        <w:insideV w:val="single" w:sz="8" w:space="0" w:color="EDA3FF" w:themeColor="accent3" w:themeTint="BF"/>
      </w:tblBorders>
    </w:tblPr>
    <w:tcPr>
      <w:shd w:val="clear" w:color="auto" w:fill="F9E0FF" w:themeFill="accent3" w:themeFillTint="3F"/>
    </w:tcPr>
    <w:tblStylePr w:type="firstRow">
      <w:rPr>
        <w:b/>
        <w:bCs/>
      </w:rPr>
    </w:tblStylePr>
    <w:tblStylePr w:type="lastRow">
      <w:rPr>
        <w:b/>
        <w:bCs/>
      </w:rPr>
      <w:tblPr/>
      <w:tcPr>
        <w:tcBorders>
          <w:top w:val="single" w:sz="18" w:space="0" w:color="EDA3FF" w:themeColor="accent3" w:themeTint="BF"/>
        </w:tcBorders>
      </w:tcPr>
    </w:tblStylePr>
    <w:tblStylePr w:type="firstCol">
      <w:rPr>
        <w:b/>
        <w:bCs/>
      </w:rPr>
    </w:tblStylePr>
    <w:tblStylePr w:type="lastCol">
      <w:rPr>
        <w:b/>
        <w:bCs/>
      </w:rPr>
    </w:tblStylePr>
    <w:tblStylePr w:type="band1Vert">
      <w:tblPr/>
      <w:tcPr>
        <w:shd w:val="clear" w:color="auto" w:fill="F3C2FF" w:themeFill="accent3" w:themeFillTint="7F"/>
      </w:tcPr>
    </w:tblStylePr>
    <w:tblStylePr w:type="band1Horz">
      <w:tblPr/>
      <w:tcPr>
        <w:shd w:val="clear" w:color="auto" w:fill="F3C2FF" w:themeFill="accent3" w:themeFillTint="7F"/>
      </w:tcPr>
    </w:tblStylePr>
  </w:style>
  <w:style w:type="table" w:styleId="MediumGrid2-Accent4">
    <w:name w:val="Medium Grid 2 Accent 4"/>
    <w:basedOn w:val="TableNormal"/>
    <w:uiPriority w:val="68"/>
    <w:rsid w:val="00540C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C8E6" w:themeColor="accent4"/>
        <w:left w:val="single" w:sz="8" w:space="0" w:color="E6C8E6" w:themeColor="accent4"/>
        <w:bottom w:val="single" w:sz="8" w:space="0" w:color="E6C8E6" w:themeColor="accent4"/>
        <w:right w:val="single" w:sz="8" w:space="0" w:color="E6C8E6" w:themeColor="accent4"/>
        <w:insideH w:val="single" w:sz="8" w:space="0" w:color="E6C8E6" w:themeColor="accent4"/>
        <w:insideV w:val="single" w:sz="8" w:space="0" w:color="E6C8E6" w:themeColor="accent4"/>
      </w:tblBorders>
    </w:tblPr>
    <w:tcPr>
      <w:shd w:val="clear" w:color="auto" w:fill="F8F1F8" w:themeFill="accent4" w:themeFillTint="3F"/>
    </w:tcPr>
    <w:tblStylePr w:type="firstRow">
      <w:rPr>
        <w:b/>
        <w:bCs/>
        <w:color w:val="000000" w:themeColor="text1"/>
      </w:rPr>
      <w:tblPr/>
      <w:tcPr>
        <w:shd w:val="clear" w:color="auto" w:fill="FCF9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FA" w:themeFill="accent4" w:themeFillTint="33"/>
      </w:tcPr>
    </w:tblStylePr>
    <w:tblStylePr w:type="band1Vert">
      <w:tblPr/>
      <w:tcPr>
        <w:shd w:val="clear" w:color="auto" w:fill="F2E3F2" w:themeFill="accent4" w:themeFillTint="7F"/>
      </w:tcPr>
    </w:tblStylePr>
    <w:tblStylePr w:type="band1Horz">
      <w:tblPr/>
      <w:tcPr>
        <w:tcBorders>
          <w:insideH w:val="single" w:sz="6" w:space="0" w:color="E6C8E6" w:themeColor="accent4"/>
          <w:insideV w:val="single" w:sz="6" w:space="0" w:color="E6C8E6" w:themeColor="accent4"/>
        </w:tcBorders>
        <w:shd w:val="clear" w:color="auto" w:fill="F2E3F2" w:themeFill="accent4" w:themeFillTint="7F"/>
      </w:tcPr>
    </w:tblStylePr>
    <w:tblStylePr w:type="nwCell">
      <w:tblPr/>
      <w:tcPr>
        <w:shd w:val="clear" w:color="auto" w:fill="FFFFFF" w:themeFill="background1"/>
      </w:tcPr>
    </w:tblStylePr>
  </w:style>
  <w:style w:type="table" w:styleId="ColorfulList-Accent2">
    <w:name w:val="Colorful List Accent 2"/>
    <w:basedOn w:val="TableNormal"/>
    <w:uiPriority w:val="72"/>
    <w:rsid w:val="00540CEC"/>
    <w:pPr>
      <w:spacing w:after="0" w:line="240" w:lineRule="auto"/>
    </w:pPr>
    <w:rPr>
      <w:color w:val="000000" w:themeColor="text1"/>
    </w:rPr>
    <w:tblPr>
      <w:tblStyleRowBandSize w:val="1"/>
      <w:tblStyleColBandSize w:val="1"/>
    </w:tblPr>
    <w:tcPr>
      <w:shd w:val="clear" w:color="auto" w:fill="F8EAFF" w:themeFill="accent2" w:themeFillTint="19"/>
    </w:tcPr>
    <w:tblStylePr w:type="firstRow">
      <w:rPr>
        <w:b/>
        <w:bCs/>
        <w:color w:val="FFFFFF" w:themeColor="background1"/>
      </w:rPr>
      <w:tblPr/>
      <w:tcPr>
        <w:tcBorders>
          <w:bottom w:val="single" w:sz="12" w:space="0" w:color="FFFFFF" w:themeColor="background1"/>
        </w:tcBorders>
        <w:shd w:val="clear" w:color="auto" w:fill="A701EB" w:themeFill="accent2" w:themeFillShade="CC"/>
      </w:tcPr>
    </w:tblStylePr>
    <w:tblStylePr w:type="lastRow">
      <w:rPr>
        <w:b/>
        <w:bCs/>
        <w:color w:val="A701E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AFE" w:themeFill="accent2" w:themeFillTint="3F"/>
      </w:tcPr>
    </w:tblStylePr>
    <w:tblStylePr w:type="band1Horz">
      <w:tblPr/>
      <w:tcPr>
        <w:shd w:val="clear" w:color="auto" w:fill="F2D4FE" w:themeFill="accent2" w:themeFillTint="33"/>
      </w:tcPr>
    </w:tblStylePr>
  </w:style>
  <w:style w:type="table" w:styleId="LightShading-Accent5">
    <w:name w:val="Light Shading Accent 5"/>
    <w:basedOn w:val="TableNormal"/>
    <w:uiPriority w:val="60"/>
    <w:rsid w:val="00F751D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olorfulList-Accent1">
    <w:name w:val="Colorful List Accent 1"/>
    <w:basedOn w:val="TableNormal"/>
    <w:uiPriority w:val="72"/>
    <w:rsid w:val="00F751DF"/>
    <w:pPr>
      <w:spacing w:after="0" w:line="240" w:lineRule="auto"/>
    </w:pPr>
    <w:rPr>
      <w:color w:val="000000" w:themeColor="text1"/>
    </w:rPr>
    <w:tblPr>
      <w:tblStyleRowBandSize w:val="1"/>
      <w:tblStyleColBandSize w:val="1"/>
    </w:tblPr>
    <w:tcPr>
      <w:shd w:val="clear" w:color="auto" w:fill="F4E3FE" w:themeFill="accent1" w:themeFillTint="19"/>
    </w:tcPr>
    <w:tblStylePr w:type="firstRow">
      <w:rPr>
        <w:b/>
        <w:bCs/>
        <w:color w:val="FFFFFF" w:themeColor="background1"/>
      </w:rPr>
      <w:tblPr/>
      <w:tcPr>
        <w:tcBorders>
          <w:bottom w:val="single" w:sz="12" w:space="0" w:color="FFFFFF" w:themeColor="background1"/>
        </w:tcBorders>
        <w:shd w:val="clear" w:color="auto" w:fill="A701EB" w:themeFill="accent2" w:themeFillShade="CC"/>
      </w:tcPr>
    </w:tblStylePr>
    <w:tblStylePr w:type="lastRow">
      <w:rPr>
        <w:b/>
        <w:bCs/>
        <w:color w:val="A701E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B9FE" w:themeFill="accent1" w:themeFillTint="3F"/>
      </w:tcPr>
    </w:tblStylePr>
    <w:tblStylePr w:type="band1Horz">
      <w:tblPr/>
      <w:tcPr>
        <w:shd w:val="clear" w:color="auto" w:fill="E8C6FE" w:themeFill="accent1" w:themeFillTint="33"/>
      </w:tcPr>
    </w:tblStylePr>
  </w:style>
  <w:style w:type="paragraph" w:styleId="Header">
    <w:name w:val="header"/>
    <w:basedOn w:val="Normal"/>
    <w:link w:val="HeaderChar"/>
    <w:unhideWhenUsed/>
    <w:rsid w:val="00F75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1DF"/>
  </w:style>
  <w:style w:type="paragraph" w:styleId="Footer">
    <w:name w:val="footer"/>
    <w:basedOn w:val="Normal"/>
    <w:link w:val="FooterChar"/>
    <w:unhideWhenUsed/>
    <w:rsid w:val="00F751DF"/>
    <w:pPr>
      <w:tabs>
        <w:tab w:val="center" w:pos="4513"/>
        <w:tab w:val="right" w:pos="9026"/>
      </w:tabs>
      <w:spacing w:after="0" w:line="240" w:lineRule="auto"/>
    </w:pPr>
  </w:style>
  <w:style w:type="character" w:customStyle="1" w:styleId="FooterChar">
    <w:name w:val="Footer Char"/>
    <w:basedOn w:val="DefaultParagraphFont"/>
    <w:link w:val="Footer"/>
    <w:rsid w:val="00F751DF"/>
  </w:style>
  <w:style w:type="paragraph" w:styleId="BalloonText">
    <w:name w:val="Balloon Text"/>
    <w:basedOn w:val="Normal"/>
    <w:link w:val="BalloonTextChar"/>
    <w:uiPriority w:val="99"/>
    <w:semiHidden/>
    <w:unhideWhenUsed/>
    <w:rsid w:val="00F75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1DF"/>
    <w:rPr>
      <w:rFonts w:ascii="Tahoma" w:hAnsi="Tahoma" w:cs="Tahoma"/>
      <w:sz w:val="16"/>
      <w:szCs w:val="16"/>
    </w:rPr>
  </w:style>
  <w:style w:type="character" w:styleId="Hyperlink">
    <w:name w:val="Hyperlink"/>
    <w:semiHidden/>
    <w:rsid w:val="00F751DF"/>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46467">
      <w:bodyDiv w:val="1"/>
      <w:marLeft w:val="0"/>
      <w:marRight w:val="0"/>
      <w:marTop w:val="0"/>
      <w:marBottom w:val="0"/>
      <w:divBdr>
        <w:top w:val="none" w:sz="0" w:space="0" w:color="auto"/>
        <w:left w:val="none" w:sz="0" w:space="0" w:color="auto"/>
        <w:bottom w:val="none" w:sz="0" w:space="0" w:color="auto"/>
        <w:right w:val="none" w:sz="0" w:space="0" w:color="auto"/>
      </w:divBdr>
      <w:divsChild>
        <w:div w:id="1853765238">
          <w:marLeft w:val="547"/>
          <w:marRight w:val="0"/>
          <w:marTop w:val="154"/>
          <w:marBottom w:val="0"/>
          <w:divBdr>
            <w:top w:val="none" w:sz="0" w:space="0" w:color="auto"/>
            <w:left w:val="none" w:sz="0" w:space="0" w:color="auto"/>
            <w:bottom w:val="none" w:sz="0" w:space="0" w:color="auto"/>
            <w:right w:val="none" w:sz="0" w:space="0" w:color="auto"/>
          </w:divBdr>
        </w:div>
        <w:div w:id="1178665295">
          <w:marLeft w:val="1440"/>
          <w:marRight w:val="0"/>
          <w:marTop w:val="134"/>
          <w:marBottom w:val="0"/>
          <w:divBdr>
            <w:top w:val="none" w:sz="0" w:space="0" w:color="auto"/>
            <w:left w:val="none" w:sz="0" w:space="0" w:color="auto"/>
            <w:bottom w:val="none" w:sz="0" w:space="0" w:color="auto"/>
            <w:right w:val="none" w:sz="0" w:space="0" w:color="auto"/>
          </w:divBdr>
        </w:div>
        <w:div w:id="181672691">
          <w:marLeft w:val="1440"/>
          <w:marRight w:val="0"/>
          <w:marTop w:val="134"/>
          <w:marBottom w:val="0"/>
          <w:divBdr>
            <w:top w:val="none" w:sz="0" w:space="0" w:color="auto"/>
            <w:left w:val="none" w:sz="0" w:space="0" w:color="auto"/>
            <w:bottom w:val="none" w:sz="0" w:space="0" w:color="auto"/>
            <w:right w:val="none" w:sz="0" w:space="0" w:color="auto"/>
          </w:divBdr>
        </w:div>
        <w:div w:id="628783183">
          <w:marLeft w:val="1440"/>
          <w:marRight w:val="0"/>
          <w:marTop w:val="134"/>
          <w:marBottom w:val="0"/>
          <w:divBdr>
            <w:top w:val="none" w:sz="0" w:space="0" w:color="auto"/>
            <w:left w:val="none" w:sz="0" w:space="0" w:color="auto"/>
            <w:bottom w:val="none" w:sz="0" w:space="0" w:color="auto"/>
            <w:right w:val="none" w:sz="0" w:space="0" w:color="auto"/>
          </w:divBdr>
        </w:div>
        <w:div w:id="2047754546">
          <w:marLeft w:val="1440"/>
          <w:marRight w:val="0"/>
          <w:marTop w:val="134"/>
          <w:marBottom w:val="0"/>
          <w:divBdr>
            <w:top w:val="none" w:sz="0" w:space="0" w:color="auto"/>
            <w:left w:val="none" w:sz="0" w:space="0" w:color="auto"/>
            <w:bottom w:val="none" w:sz="0" w:space="0" w:color="auto"/>
            <w:right w:val="none" w:sz="0" w:space="0" w:color="auto"/>
          </w:divBdr>
        </w:div>
      </w:divsChild>
    </w:div>
    <w:div w:id="762847693">
      <w:bodyDiv w:val="1"/>
      <w:marLeft w:val="0"/>
      <w:marRight w:val="0"/>
      <w:marTop w:val="0"/>
      <w:marBottom w:val="0"/>
      <w:divBdr>
        <w:top w:val="none" w:sz="0" w:space="0" w:color="auto"/>
        <w:left w:val="none" w:sz="0" w:space="0" w:color="auto"/>
        <w:bottom w:val="none" w:sz="0" w:space="0" w:color="auto"/>
        <w:right w:val="none" w:sz="0" w:space="0" w:color="auto"/>
      </w:divBdr>
      <w:divsChild>
        <w:div w:id="1835411253">
          <w:marLeft w:val="0"/>
          <w:marRight w:val="0"/>
          <w:marTop w:val="0"/>
          <w:marBottom w:val="0"/>
          <w:divBdr>
            <w:top w:val="none" w:sz="0" w:space="0" w:color="auto"/>
            <w:left w:val="none" w:sz="0" w:space="0" w:color="auto"/>
            <w:bottom w:val="none" w:sz="0" w:space="0" w:color="auto"/>
            <w:right w:val="none" w:sz="0" w:space="0" w:color="auto"/>
          </w:divBdr>
        </w:div>
        <w:div w:id="377126796">
          <w:marLeft w:val="0"/>
          <w:marRight w:val="0"/>
          <w:marTop w:val="0"/>
          <w:marBottom w:val="0"/>
          <w:divBdr>
            <w:top w:val="none" w:sz="0" w:space="0" w:color="auto"/>
            <w:left w:val="none" w:sz="0" w:space="0" w:color="auto"/>
            <w:bottom w:val="none" w:sz="0" w:space="0" w:color="auto"/>
            <w:right w:val="none" w:sz="0" w:space="0" w:color="auto"/>
          </w:divBdr>
          <w:divsChild>
            <w:div w:id="1555191749">
              <w:marLeft w:val="0"/>
              <w:marRight w:val="0"/>
              <w:marTop w:val="0"/>
              <w:marBottom w:val="0"/>
              <w:divBdr>
                <w:top w:val="none" w:sz="0" w:space="0" w:color="auto"/>
                <w:left w:val="none" w:sz="0" w:space="0" w:color="auto"/>
                <w:bottom w:val="none" w:sz="0" w:space="0" w:color="auto"/>
                <w:right w:val="none" w:sz="0" w:space="0" w:color="auto"/>
              </w:divBdr>
              <w:divsChild>
                <w:div w:id="874731954">
                  <w:marLeft w:val="0"/>
                  <w:marRight w:val="0"/>
                  <w:marTop w:val="0"/>
                  <w:marBottom w:val="0"/>
                  <w:divBdr>
                    <w:top w:val="none" w:sz="0" w:space="0" w:color="auto"/>
                    <w:left w:val="none" w:sz="0" w:space="0" w:color="auto"/>
                    <w:bottom w:val="none" w:sz="0" w:space="0" w:color="auto"/>
                    <w:right w:val="none" w:sz="0" w:space="0" w:color="auto"/>
                  </w:divBdr>
                </w:div>
                <w:div w:id="731735441">
                  <w:marLeft w:val="0"/>
                  <w:marRight w:val="0"/>
                  <w:marTop w:val="0"/>
                  <w:marBottom w:val="0"/>
                  <w:divBdr>
                    <w:top w:val="none" w:sz="0" w:space="0" w:color="auto"/>
                    <w:left w:val="none" w:sz="0" w:space="0" w:color="auto"/>
                    <w:bottom w:val="none" w:sz="0" w:space="0" w:color="auto"/>
                    <w:right w:val="none" w:sz="0" w:space="0" w:color="auto"/>
                  </w:divBdr>
                </w:div>
                <w:div w:id="129246256">
                  <w:marLeft w:val="0"/>
                  <w:marRight w:val="0"/>
                  <w:marTop w:val="0"/>
                  <w:marBottom w:val="0"/>
                  <w:divBdr>
                    <w:top w:val="none" w:sz="0" w:space="0" w:color="auto"/>
                    <w:left w:val="none" w:sz="0" w:space="0" w:color="auto"/>
                    <w:bottom w:val="none" w:sz="0" w:space="0" w:color="auto"/>
                    <w:right w:val="none" w:sz="0" w:space="0" w:color="auto"/>
                  </w:divBdr>
                </w:div>
                <w:div w:id="1108893404">
                  <w:marLeft w:val="0"/>
                  <w:marRight w:val="0"/>
                  <w:marTop w:val="0"/>
                  <w:marBottom w:val="0"/>
                  <w:divBdr>
                    <w:top w:val="none" w:sz="0" w:space="0" w:color="auto"/>
                    <w:left w:val="none" w:sz="0" w:space="0" w:color="auto"/>
                    <w:bottom w:val="none" w:sz="0" w:space="0" w:color="auto"/>
                    <w:right w:val="none" w:sz="0" w:space="0" w:color="auto"/>
                  </w:divBdr>
                </w:div>
                <w:div w:id="82462008">
                  <w:marLeft w:val="0"/>
                  <w:marRight w:val="0"/>
                  <w:marTop w:val="0"/>
                  <w:marBottom w:val="0"/>
                  <w:divBdr>
                    <w:top w:val="none" w:sz="0" w:space="0" w:color="auto"/>
                    <w:left w:val="none" w:sz="0" w:space="0" w:color="auto"/>
                    <w:bottom w:val="none" w:sz="0" w:space="0" w:color="auto"/>
                    <w:right w:val="none" w:sz="0" w:space="0" w:color="auto"/>
                  </w:divBdr>
                </w:div>
                <w:div w:id="2440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014464">
      <w:bodyDiv w:val="1"/>
      <w:marLeft w:val="0"/>
      <w:marRight w:val="0"/>
      <w:marTop w:val="0"/>
      <w:marBottom w:val="0"/>
      <w:divBdr>
        <w:top w:val="none" w:sz="0" w:space="0" w:color="auto"/>
        <w:left w:val="none" w:sz="0" w:space="0" w:color="auto"/>
        <w:bottom w:val="none" w:sz="0" w:space="0" w:color="auto"/>
        <w:right w:val="none" w:sz="0" w:space="0" w:color="auto"/>
      </w:divBdr>
      <w:divsChild>
        <w:div w:id="1290551368">
          <w:marLeft w:val="547"/>
          <w:marRight w:val="0"/>
          <w:marTop w:val="144"/>
          <w:marBottom w:val="0"/>
          <w:divBdr>
            <w:top w:val="none" w:sz="0" w:space="0" w:color="auto"/>
            <w:left w:val="none" w:sz="0" w:space="0" w:color="auto"/>
            <w:bottom w:val="none" w:sz="0" w:space="0" w:color="auto"/>
            <w:right w:val="none" w:sz="0" w:space="0" w:color="auto"/>
          </w:divBdr>
        </w:div>
        <w:div w:id="1714114474">
          <w:marLeft w:val="547"/>
          <w:marRight w:val="0"/>
          <w:marTop w:val="144"/>
          <w:marBottom w:val="0"/>
          <w:divBdr>
            <w:top w:val="none" w:sz="0" w:space="0" w:color="auto"/>
            <w:left w:val="none" w:sz="0" w:space="0" w:color="auto"/>
            <w:bottom w:val="none" w:sz="0" w:space="0" w:color="auto"/>
            <w:right w:val="none" w:sz="0" w:space="0" w:color="auto"/>
          </w:divBdr>
        </w:div>
        <w:div w:id="995109204">
          <w:marLeft w:val="547"/>
          <w:marRight w:val="0"/>
          <w:marTop w:val="144"/>
          <w:marBottom w:val="0"/>
          <w:divBdr>
            <w:top w:val="none" w:sz="0" w:space="0" w:color="auto"/>
            <w:left w:val="none" w:sz="0" w:space="0" w:color="auto"/>
            <w:bottom w:val="none" w:sz="0" w:space="0" w:color="auto"/>
            <w:right w:val="none" w:sz="0" w:space="0" w:color="auto"/>
          </w:divBdr>
        </w:div>
        <w:div w:id="744686230">
          <w:marLeft w:val="547"/>
          <w:marRight w:val="0"/>
          <w:marTop w:val="144"/>
          <w:marBottom w:val="0"/>
          <w:divBdr>
            <w:top w:val="none" w:sz="0" w:space="0" w:color="auto"/>
            <w:left w:val="none" w:sz="0" w:space="0" w:color="auto"/>
            <w:bottom w:val="none" w:sz="0" w:space="0" w:color="auto"/>
            <w:right w:val="none" w:sz="0" w:space="0" w:color="auto"/>
          </w:divBdr>
        </w:div>
      </w:divsChild>
    </w:div>
    <w:div w:id="1075972733">
      <w:bodyDiv w:val="1"/>
      <w:marLeft w:val="0"/>
      <w:marRight w:val="0"/>
      <w:marTop w:val="0"/>
      <w:marBottom w:val="0"/>
      <w:divBdr>
        <w:top w:val="none" w:sz="0" w:space="0" w:color="auto"/>
        <w:left w:val="none" w:sz="0" w:space="0" w:color="auto"/>
        <w:bottom w:val="none" w:sz="0" w:space="0" w:color="auto"/>
        <w:right w:val="none" w:sz="0" w:space="0" w:color="auto"/>
      </w:divBdr>
      <w:divsChild>
        <w:div w:id="1558206342">
          <w:marLeft w:val="547"/>
          <w:marRight w:val="0"/>
          <w:marTop w:val="154"/>
          <w:marBottom w:val="0"/>
          <w:divBdr>
            <w:top w:val="none" w:sz="0" w:space="0" w:color="auto"/>
            <w:left w:val="none" w:sz="0" w:space="0" w:color="auto"/>
            <w:bottom w:val="none" w:sz="0" w:space="0" w:color="auto"/>
            <w:right w:val="none" w:sz="0" w:space="0" w:color="auto"/>
          </w:divBdr>
        </w:div>
        <w:div w:id="1493794331">
          <w:marLeft w:val="547"/>
          <w:marRight w:val="0"/>
          <w:marTop w:val="154"/>
          <w:marBottom w:val="0"/>
          <w:divBdr>
            <w:top w:val="none" w:sz="0" w:space="0" w:color="auto"/>
            <w:left w:val="none" w:sz="0" w:space="0" w:color="auto"/>
            <w:bottom w:val="none" w:sz="0" w:space="0" w:color="auto"/>
            <w:right w:val="none" w:sz="0" w:space="0" w:color="auto"/>
          </w:divBdr>
        </w:div>
        <w:div w:id="1201168690">
          <w:marLeft w:val="547"/>
          <w:marRight w:val="0"/>
          <w:marTop w:val="154"/>
          <w:marBottom w:val="0"/>
          <w:divBdr>
            <w:top w:val="none" w:sz="0" w:space="0" w:color="auto"/>
            <w:left w:val="none" w:sz="0" w:space="0" w:color="auto"/>
            <w:bottom w:val="none" w:sz="0" w:space="0" w:color="auto"/>
            <w:right w:val="none" w:sz="0" w:space="0" w:color="auto"/>
          </w:divBdr>
        </w:div>
        <w:div w:id="227809358">
          <w:marLeft w:val="1440"/>
          <w:marRight w:val="0"/>
          <w:marTop w:val="134"/>
          <w:marBottom w:val="0"/>
          <w:divBdr>
            <w:top w:val="none" w:sz="0" w:space="0" w:color="auto"/>
            <w:left w:val="none" w:sz="0" w:space="0" w:color="auto"/>
            <w:bottom w:val="none" w:sz="0" w:space="0" w:color="auto"/>
            <w:right w:val="none" w:sz="0" w:space="0" w:color="auto"/>
          </w:divBdr>
        </w:div>
        <w:div w:id="629937314">
          <w:marLeft w:val="1440"/>
          <w:marRight w:val="0"/>
          <w:marTop w:val="134"/>
          <w:marBottom w:val="0"/>
          <w:divBdr>
            <w:top w:val="none" w:sz="0" w:space="0" w:color="auto"/>
            <w:left w:val="none" w:sz="0" w:space="0" w:color="auto"/>
            <w:bottom w:val="none" w:sz="0" w:space="0" w:color="auto"/>
            <w:right w:val="none" w:sz="0" w:space="0" w:color="auto"/>
          </w:divBdr>
        </w:div>
        <w:div w:id="1678344114">
          <w:marLeft w:val="1440"/>
          <w:marRight w:val="0"/>
          <w:marTop w:val="134"/>
          <w:marBottom w:val="0"/>
          <w:divBdr>
            <w:top w:val="none" w:sz="0" w:space="0" w:color="auto"/>
            <w:left w:val="none" w:sz="0" w:space="0" w:color="auto"/>
            <w:bottom w:val="none" w:sz="0" w:space="0" w:color="auto"/>
            <w:right w:val="none" w:sz="0" w:space="0" w:color="auto"/>
          </w:divBdr>
        </w:div>
        <w:div w:id="1116607060">
          <w:marLeft w:val="1440"/>
          <w:marRight w:val="0"/>
          <w:marTop w:val="134"/>
          <w:marBottom w:val="0"/>
          <w:divBdr>
            <w:top w:val="none" w:sz="0" w:space="0" w:color="auto"/>
            <w:left w:val="none" w:sz="0" w:space="0" w:color="auto"/>
            <w:bottom w:val="none" w:sz="0" w:space="0" w:color="auto"/>
            <w:right w:val="none" w:sz="0" w:space="0" w:color="auto"/>
          </w:divBdr>
        </w:div>
      </w:divsChild>
    </w:div>
    <w:div w:id="1177845337">
      <w:bodyDiv w:val="1"/>
      <w:marLeft w:val="0"/>
      <w:marRight w:val="0"/>
      <w:marTop w:val="0"/>
      <w:marBottom w:val="0"/>
      <w:divBdr>
        <w:top w:val="none" w:sz="0" w:space="0" w:color="auto"/>
        <w:left w:val="none" w:sz="0" w:space="0" w:color="auto"/>
        <w:bottom w:val="none" w:sz="0" w:space="0" w:color="auto"/>
        <w:right w:val="none" w:sz="0" w:space="0" w:color="auto"/>
      </w:divBdr>
      <w:divsChild>
        <w:div w:id="449784039">
          <w:marLeft w:val="547"/>
          <w:marRight w:val="0"/>
          <w:marTop w:val="130"/>
          <w:marBottom w:val="0"/>
          <w:divBdr>
            <w:top w:val="none" w:sz="0" w:space="0" w:color="auto"/>
            <w:left w:val="none" w:sz="0" w:space="0" w:color="auto"/>
            <w:bottom w:val="none" w:sz="0" w:space="0" w:color="auto"/>
            <w:right w:val="none" w:sz="0" w:space="0" w:color="auto"/>
          </w:divBdr>
        </w:div>
        <w:div w:id="1204171546">
          <w:marLeft w:val="547"/>
          <w:marRight w:val="0"/>
          <w:marTop w:val="130"/>
          <w:marBottom w:val="0"/>
          <w:divBdr>
            <w:top w:val="none" w:sz="0" w:space="0" w:color="auto"/>
            <w:left w:val="none" w:sz="0" w:space="0" w:color="auto"/>
            <w:bottom w:val="none" w:sz="0" w:space="0" w:color="auto"/>
            <w:right w:val="none" w:sz="0" w:space="0" w:color="auto"/>
          </w:divBdr>
        </w:div>
        <w:div w:id="2043943554">
          <w:marLeft w:val="547"/>
          <w:marRight w:val="0"/>
          <w:marTop w:val="130"/>
          <w:marBottom w:val="0"/>
          <w:divBdr>
            <w:top w:val="none" w:sz="0" w:space="0" w:color="auto"/>
            <w:left w:val="none" w:sz="0" w:space="0" w:color="auto"/>
            <w:bottom w:val="none" w:sz="0" w:space="0" w:color="auto"/>
            <w:right w:val="none" w:sz="0" w:space="0" w:color="auto"/>
          </w:divBdr>
        </w:div>
        <w:div w:id="1799909764">
          <w:marLeft w:val="1440"/>
          <w:marRight w:val="0"/>
          <w:marTop w:val="115"/>
          <w:marBottom w:val="0"/>
          <w:divBdr>
            <w:top w:val="none" w:sz="0" w:space="0" w:color="auto"/>
            <w:left w:val="none" w:sz="0" w:space="0" w:color="auto"/>
            <w:bottom w:val="none" w:sz="0" w:space="0" w:color="auto"/>
            <w:right w:val="none" w:sz="0" w:space="0" w:color="auto"/>
          </w:divBdr>
        </w:div>
        <w:div w:id="1615475193">
          <w:marLeft w:val="1440"/>
          <w:marRight w:val="0"/>
          <w:marTop w:val="115"/>
          <w:marBottom w:val="0"/>
          <w:divBdr>
            <w:top w:val="none" w:sz="0" w:space="0" w:color="auto"/>
            <w:left w:val="none" w:sz="0" w:space="0" w:color="auto"/>
            <w:bottom w:val="none" w:sz="0" w:space="0" w:color="auto"/>
            <w:right w:val="none" w:sz="0" w:space="0" w:color="auto"/>
          </w:divBdr>
        </w:div>
        <w:div w:id="1890340639">
          <w:marLeft w:val="1440"/>
          <w:marRight w:val="0"/>
          <w:marTop w:val="115"/>
          <w:marBottom w:val="0"/>
          <w:divBdr>
            <w:top w:val="none" w:sz="0" w:space="0" w:color="auto"/>
            <w:left w:val="none" w:sz="0" w:space="0" w:color="auto"/>
            <w:bottom w:val="none" w:sz="0" w:space="0" w:color="auto"/>
            <w:right w:val="none" w:sz="0" w:space="0" w:color="auto"/>
          </w:divBdr>
        </w:div>
        <w:div w:id="1183205652">
          <w:marLeft w:val="1440"/>
          <w:marRight w:val="0"/>
          <w:marTop w:val="115"/>
          <w:marBottom w:val="0"/>
          <w:divBdr>
            <w:top w:val="none" w:sz="0" w:space="0" w:color="auto"/>
            <w:left w:val="none" w:sz="0" w:space="0" w:color="auto"/>
            <w:bottom w:val="none" w:sz="0" w:space="0" w:color="auto"/>
            <w:right w:val="none" w:sz="0" w:space="0" w:color="auto"/>
          </w:divBdr>
        </w:div>
        <w:div w:id="662201566">
          <w:marLeft w:val="1440"/>
          <w:marRight w:val="0"/>
          <w:marTop w:val="115"/>
          <w:marBottom w:val="0"/>
          <w:divBdr>
            <w:top w:val="none" w:sz="0" w:space="0" w:color="auto"/>
            <w:left w:val="none" w:sz="0" w:space="0" w:color="auto"/>
            <w:bottom w:val="none" w:sz="0" w:space="0" w:color="auto"/>
            <w:right w:val="none" w:sz="0" w:space="0" w:color="auto"/>
          </w:divBdr>
        </w:div>
      </w:divsChild>
    </w:div>
    <w:div w:id="1192307026">
      <w:bodyDiv w:val="1"/>
      <w:marLeft w:val="0"/>
      <w:marRight w:val="0"/>
      <w:marTop w:val="0"/>
      <w:marBottom w:val="0"/>
      <w:divBdr>
        <w:top w:val="none" w:sz="0" w:space="0" w:color="auto"/>
        <w:left w:val="none" w:sz="0" w:space="0" w:color="auto"/>
        <w:bottom w:val="none" w:sz="0" w:space="0" w:color="auto"/>
        <w:right w:val="none" w:sz="0" w:space="0" w:color="auto"/>
      </w:divBdr>
      <w:divsChild>
        <w:div w:id="533539461">
          <w:marLeft w:val="547"/>
          <w:marRight w:val="0"/>
          <w:marTop w:val="154"/>
          <w:marBottom w:val="0"/>
          <w:divBdr>
            <w:top w:val="none" w:sz="0" w:space="0" w:color="auto"/>
            <w:left w:val="none" w:sz="0" w:space="0" w:color="auto"/>
            <w:bottom w:val="none" w:sz="0" w:space="0" w:color="auto"/>
            <w:right w:val="none" w:sz="0" w:space="0" w:color="auto"/>
          </w:divBdr>
        </w:div>
      </w:divsChild>
    </w:div>
    <w:div w:id="1400326191">
      <w:bodyDiv w:val="1"/>
      <w:marLeft w:val="0"/>
      <w:marRight w:val="0"/>
      <w:marTop w:val="0"/>
      <w:marBottom w:val="0"/>
      <w:divBdr>
        <w:top w:val="none" w:sz="0" w:space="0" w:color="auto"/>
        <w:left w:val="none" w:sz="0" w:space="0" w:color="auto"/>
        <w:bottom w:val="none" w:sz="0" w:space="0" w:color="auto"/>
        <w:right w:val="none" w:sz="0" w:space="0" w:color="auto"/>
      </w:divBdr>
      <w:divsChild>
        <w:div w:id="344594853">
          <w:marLeft w:val="547"/>
          <w:marRight w:val="0"/>
          <w:marTop w:val="154"/>
          <w:marBottom w:val="0"/>
          <w:divBdr>
            <w:top w:val="none" w:sz="0" w:space="0" w:color="auto"/>
            <w:left w:val="none" w:sz="0" w:space="0" w:color="auto"/>
            <w:bottom w:val="none" w:sz="0" w:space="0" w:color="auto"/>
            <w:right w:val="none" w:sz="0" w:space="0" w:color="auto"/>
          </w:divBdr>
        </w:div>
        <w:div w:id="1347289805">
          <w:marLeft w:val="547"/>
          <w:marRight w:val="0"/>
          <w:marTop w:val="154"/>
          <w:marBottom w:val="0"/>
          <w:divBdr>
            <w:top w:val="none" w:sz="0" w:space="0" w:color="auto"/>
            <w:left w:val="none" w:sz="0" w:space="0" w:color="auto"/>
            <w:bottom w:val="none" w:sz="0" w:space="0" w:color="auto"/>
            <w:right w:val="none" w:sz="0" w:space="0" w:color="auto"/>
          </w:divBdr>
        </w:div>
        <w:div w:id="223417545">
          <w:marLeft w:val="547"/>
          <w:marRight w:val="0"/>
          <w:marTop w:val="154"/>
          <w:marBottom w:val="0"/>
          <w:divBdr>
            <w:top w:val="none" w:sz="0" w:space="0" w:color="auto"/>
            <w:left w:val="none" w:sz="0" w:space="0" w:color="auto"/>
            <w:bottom w:val="none" w:sz="0" w:space="0" w:color="auto"/>
            <w:right w:val="none" w:sz="0" w:space="0" w:color="auto"/>
          </w:divBdr>
        </w:div>
        <w:div w:id="352584094">
          <w:marLeft w:val="1440"/>
          <w:marRight w:val="0"/>
          <w:marTop w:val="134"/>
          <w:marBottom w:val="0"/>
          <w:divBdr>
            <w:top w:val="none" w:sz="0" w:space="0" w:color="auto"/>
            <w:left w:val="none" w:sz="0" w:space="0" w:color="auto"/>
            <w:bottom w:val="none" w:sz="0" w:space="0" w:color="auto"/>
            <w:right w:val="none" w:sz="0" w:space="0" w:color="auto"/>
          </w:divBdr>
        </w:div>
        <w:div w:id="1577864969">
          <w:marLeft w:val="1440"/>
          <w:marRight w:val="0"/>
          <w:marTop w:val="134"/>
          <w:marBottom w:val="0"/>
          <w:divBdr>
            <w:top w:val="none" w:sz="0" w:space="0" w:color="auto"/>
            <w:left w:val="none" w:sz="0" w:space="0" w:color="auto"/>
            <w:bottom w:val="none" w:sz="0" w:space="0" w:color="auto"/>
            <w:right w:val="none" w:sz="0" w:space="0" w:color="auto"/>
          </w:divBdr>
        </w:div>
        <w:div w:id="1092704224">
          <w:marLeft w:val="1440"/>
          <w:marRight w:val="0"/>
          <w:marTop w:val="134"/>
          <w:marBottom w:val="0"/>
          <w:divBdr>
            <w:top w:val="none" w:sz="0" w:space="0" w:color="auto"/>
            <w:left w:val="none" w:sz="0" w:space="0" w:color="auto"/>
            <w:bottom w:val="none" w:sz="0" w:space="0" w:color="auto"/>
            <w:right w:val="none" w:sz="0" w:space="0" w:color="auto"/>
          </w:divBdr>
        </w:div>
        <w:div w:id="1202598961">
          <w:marLeft w:val="1440"/>
          <w:marRight w:val="0"/>
          <w:marTop w:val="134"/>
          <w:marBottom w:val="0"/>
          <w:divBdr>
            <w:top w:val="none" w:sz="0" w:space="0" w:color="auto"/>
            <w:left w:val="none" w:sz="0" w:space="0" w:color="auto"/>
            <w:bottom w:val="none" w:sz="0" w:space="0" w:color="auto"/>
            <w:right w:val="none" w:sz="0" w:space="0" w:color="auto"/>
          </w:divBdr>
        </w:div>
      </w:divsChild>
    </w:div>
    <w:div w:id="1435133758">
      <w:bodyDiv w:val="1"/>
      <w:marLeft w:val="0"/>
      <w:marRight w:val="0"/>
      <w:marTop w:val="0"/>
      <w:marBottom w:val="0"/>
      <w:divBdr>
        <w:top w:val="none" w:sz="0" w:space="0" w:color="auto"/>
        <w:left w:val="none" w:sz="0" w:space="0" w:color="auto"/>
        <w:bottom w:val="none" w:sz="0" w:space="0" w:color="auto"/>
        <w:right w:val="none" w:sz="0" w:space="0" w:color="auto"/>
      </w:divBdr>
      <w:divsChild>
        <w:div w:id="236325131">
          <w:marLeft w:val="547"/>
          <w:marRight w:val="0"/>
          <w:marTop w:val="154"/>
          <w:marBottom w:val="0"/>
          <w:divBdr>
            <w:top w:val="none" w:sz="0" w:space="0" w:color="auto"/>
            <w:left w:val="none" w:sz="0" w:space="0" w:color="auto"/>
            <w:bottom w:val="none" w:sz="0" w:space="0" w:color="auto"/>
            <w:right w:val="none" w:sz="0" w:space="0" w:color="auto"/>
          </w:divBdr>
        </w:div>
        <w:div w:id="933973195">
          <w:marLeft w:val="547"/>
          <w:marRight w:val="0"/>
          <w:marTop w:val="154"/>
          <w:marBottom w:val="0"/>
          <w:divBdr>
            <w:top w:val="none" w:sz="0" w:space="0" w:color="auto"/>
            <w:left w:val="none" w:sz="0" w:space="0" w:color="auto"/>
            <w:bottom w:val="none" w:sz="0" w:space="0" w:color="auto"/>
            <w:right w:val="none" w:sz="0" w:space="0" w:color="auto"/>
          </w:divBdr>
        </w:div>
        <w:div w:id="1164126049">
          <w:marLeft w:val="547"/>
          <w:marRight w:val="0"/>
          <w:marTop w:val="154"/>
          <w:marBottom w:val="0"/>
          <w:divBdr>
            <w:top w:val="none" w:sz="0" w:space="0" w:color="auto"/>
            <w:left w:val="none" w:sz="0" w:space="0" w:color="auto"/>
            <w:bottom w:val="none" w:sz="0" w:space="0" w:color="auto"/>
            <w:right w:val="none" w:sz="0" w:space="0" w:color="auto"/>
          </w:divBdr>
        </w:div>
        <w:div w:id="1992981228">
          <w:marLeft w:val="547"/>
          <w:marRight w:val="0"/>
          <w:marTop w:val="154"/>
          <w:marBottom w:val="0"/>
          <w:divBdr>
            <w:top w:val="none" w:sz="0" w:space="0" w:color="auto"/>
            <w:left w:val="none" w:sz="0" w:space="0" w:color="auto"/>
            <w:bottom w:val="none" w:sz="0" w:space="0" w:color="auto"/>
            <w:right w:val="none" w:sz="0" w:space="0" w:color="auto"/>
          </w:divBdr>
        </w:div>
      </w:divsChild>
    </w:div>
    <w:div w:id="2024938565">
      <w:bodyDiv w:val="1"/>
      <w:marLeft w:val="0"/>
      <w:marRight w:val="0"/>
      <w:marTop w:val="0"/>
      <w:marBottom w:val="0"/>
      <w:divBdr>
        <w:top w:val="none" w:sz="0" w:space="0" w:color="auto"/>
        <w:left w:val="none" w:sz="0" w:space="0" w:color="auto"/>
        <w:bottom w:val="none" w:sz="0" w:space="0" w:color="auto"/>
        <w:right w:val="none" w:sz="0" w:space="0" w:color="auto"/>
      </w:divBdr>
      <w:divsChild>
        <w:div w:id="1427770918">
          <w:marLeft w:val="547"/>
          <w:marRight w:val="0"/>
          <w:marTop w:val="154"/>
          <w:marBottom w:val="0"/>
          <w:divBdr>
            <w:top w:val="none" w:sz="0" w:space="0" w:color="auto"/>
            <w:left w:val="none" w:sz="0" w:space="0" w:color="auto"/>
            <w:bottom w:val="none" w:sz="0" w:space="0" w:color="auto"/>
            <w:right w:val="none" w:sz="0" w:space="0" w:color="auto"/>
          </w:divBdr>
        </w:div>
        <w:div w:id="1075666165">
          <w:marLeft w:val="547"/>
          <w:marRight w:val="0"/>
          <w:marTop w:val="154"/>
          <w:marBottom w:val="0"/>
          <w:divBdr>
            <w:top w:val="none" w:sz="0" w:space="0" w:color="auto"/>
            <w:left w:val="none" w:sz="0" w:space="0" w:color="auto"/>
            <w:bottom w:val="none" w:sz="0" w:space="0" w:color="auto"/>
            <w:right w:val="none" w:sz="0" w:space="0" w:color="auto"/>
          </w:divBdr>
        </w:div>
        <w:div w:id="1146124985">
          <w:marLeft w:val="547"/>
          <w:marRight w:val="0"/>
          <w:marTop w:val="154"/>
          <w:marBottom w:val="0"/>
          <w:divBdr>
            <w:top w:val="none" w:sz="0" w:space="0" w:color="auto"/>
            <w:left w:val="none" w:sz="0" w:space="0" w:color="auto"/>
            <w:bottom w:val="none" w:sz="0" w:space="0" w:color="auto"/>
            <w:right w:val="none" w:sz="0" w:space="0" w:color="auto"/>
          </w:divBdr>
        </w:div>
        <w:div w:id="159902433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ypnochange4u@gmail.com" TargetMode="External"/><Relationship Id="rId2" Type="http://schemas.openxmlformats.org/officeDocument/2006/relationships/hyperlink" Target="http://www.facebook.com/HypnoChange4U" TargetMode="External"/><Relationship Id="rId1" Type="http://schemas.openxmlformats.org/officeDocument/2006/relationships/hyperlink" Target="http://www.hypnochange4u.co.uk" TargetMode="External"/></Relationships>
</file>

<file path=word/theme/theme1.xml><?xml version="1.0" encoding="utf-8"?>
<a:theme xmlns:a="http://schemas.openxmlformats.org/drawingml/2006/main" name="Office Theme">
  <a:themeElements>
    <a:clrScheme name="HypnoChange4U">
      <a:dk1>
        <a:sysClr val="windowText" lastClr="000000"/>
      </a:dk1>
      <a:lt1>
        <a:sysClr val="window" lastClr="FFFFFF"/>
      </a:lt1>
      <a:dk2>
        <a:srgbClr val="1F497D"/>
      </a:dk2>
      <a:lt2>
        <a:srgbClr val="EEECE1"/>
      </a:lt2>
      <a:accent1>
        <a:srgbClr val="8B03DF"/>
      </a:accent1>
      <a:accent2>
        <a:srgbClr val="C12AFE"/>
      </a:accent2>
      <a:accent3>
        <a:srgbClr val="E885FF"/>
      </a:accent3>
      <a:accent4>
        <a:srgbClr val="E6C8E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B646B-E53F-4BDB-BFD1-8D6068256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Tamzin</dc:creator>
  <cp:lastModifiedBy>Tamzin Brain</cp:lastModifiedBy>
  <cp:revision>3</cp:revision>
  <dcterms:created xsi:type="dcterms:W3CDTF">2019-01-17T22:04:00Z</dcterms:created>
  <dcterms:modified xsi:type="dcterms:W3CDTF">2019-01-17T22:19:00Z</dcterms:modified>
</cp:coreProperties>
</file>