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8B" w:rsidRDefault="00D068DC">
      <w:pPr>
        <w:pStyle w:val="Heading1"/>
        <w:jc w:val="center"/>
        <w:rPr>
          <w:sz w:val="32"/>
          <w:u w:val="single"/>
        </w:rPr>
      </w:pPr>
      <w:bookmarkStart w:id="0" w:name="_GoBack"/>
      <w:bookmarkEnd w:id="0"/>
      <w:r>
        <w:rPr>
          <w:sz w:val="32"/>
          <w:u w:val="single"/>
        </w:rPr>
        <w:t>Conditions of Hire</w:t>
      </w:r>
    </w:p>
    <w:p w:rsidR="00DF568B" w:rsidRDefault="00DF568B"/>
    <w:p w:rsidR="00DF568B" w:rsidRDefault="00D068DC">
      <w:pPr>
        <w:numPr>
          <w:ilvl w:val="0"/>
          <w:numId w:val="1"/>
        </w:numPr>
        <w:rPr>
          <w:sz w:val="24"/>
        </w:rPr>
      </w:pPr>
      <w:r>
        <w:rPr>
          <w:sz w:val="24"/>
        </w:rPr>
        <w:t>The person signing the application form, or ‘phoning the Secretary to make the booking, shall be the Hirer.  Where the application is made on behalf of an organisation, that organisation shall be liable under these conditions of hire, together with that person.</w:t>
      </w:r>
    </w:p>
    <w:p w:rsidR="00FC1A3C" w:rsidRDefault="00D068DC">
      <w:pPr>
        <w:numPr>
          <w:ilvl w:val="0"/>
          <w:numId w:val="1"/>
        </w:numPr>
        <w:spacing w:before="120" w:after="120"/>
        <w:ind w:left="357" w:hanging="357"/>
        <w:rPr>
          <w:sz w:val="24"/>
        </w:rPr>
      </w:pPr>
      <w:r>
        <w:rPr>
          <w:sz w:val="24"/>
        </w:rPr>
        <w:t xml:space="preserve">For Saturday Hirings (and, at the discretion of the Secretary, other Hirings), </w:t>
      </w:r>
      <w:r>
        <w:rPr>
          <w:b/>
          <w:sz w:val="24"/>
        </w:rPr>
        <w:t>a £150 deposit is payable in addition to the Hire fee.</w:t>
      </w:r>
      <w:r>
        <w:rPr>
          <w:sz w:val="24"/>
        </w:rPr>
        <w:t xml:space="preserve">  This deposit shall be returned within 2 weeks of hiring, </w:t>
      </w:r>
      <w:r>
        <w:rPr>
          <w:b/>
          <w:sz w:val="24"/>
        </w:rPr>
        <w:t>provided none of these conditions of hire are broken</w:t>
      </w:r>
      <w:r>
        <w:rPr>
          <w:sz w:val="24"/>
        </w:rPr>
        <w:t>.</w:t>
      </w:r>
      <w:r w:rsidR="00935843">
        <w:rPr>
          <w:sz w:val="24"/>
        </w:rPr>
        <w:t xml:space="preserve">  In th</w:t>
      </w:r>
      <w:r w:rsidR="003408D7">
        <w:rPr>
          <w:sz w:val="24"/>
        </w:rPr>
        <w:t xml:space="preserve">e case of </w:t>
      </w:r>
      <w:r w:rsidR="003408D7" w:rsidRPr="00FC1A3C">
        <w:rPr>
          <w:b/>
          <w:sz w:val="24"/>
        </w:rPr>
        <w:t>regular bookings</w:t>
      </w:r>
      <w:r w:rsidR="003408D7">
        <w:rPr>
          <w:sz w:val="24"/>
        </w:rPr>
        <w:t>,</w:t>
      </w:r>
      <w:r w:rsidR="00935843">
        <w:rPr>
          <w:sz w:val="24"/>
        </w:rPr>
        <w:t xml:space="preserve"> in place of a deposit, four weeks hire charge is to be paid in advance.  Before the expiry of each four week period, a further payment of four weeks hire charge must be received by the Management Committee.  Should this payment not be received, the Management Committee reserves the right to refuse further bookings from the Hirer.  Please see Condition 16.</w:t>
      </w:r>
      <w:r w:rsidR="00FC1A3C">
        <w:rPr>
          <w:sz w:val="24"/>
        </w:rPr>
        <w:t xml:space="preserve">  Four weeks’ notice, in writing, of cessation of a regular booking is required from the Hirer. </w:t>
      </w:r>
    </w:p>
    <w:p w:rsidR="00DF568B" w:rsidRDefault="00FC1A3C">
      <w:pPr>
        <w:numPr>
          <w:ilvl w:val="0"/>
          <w:numId w:val="1"/>
        </w:numPr>
        <w:spacing w:before="120" w:after="120"/>
        <w:ind w:left="357" w:hanging="357"/>
        <w:rPr>
          <w:sz w:val="24"/>
        </w:rPr>
      </w:pPr>
      <w:r>
        <w:rPr>
          <w:sz w:val="24"/>
        </w:rPr>
        <w:t>The hire period is the time the Hirer commences and finishes using the hall – it includes the time taken for setting up and clearing up.</w:t>
      </w:r>
    </w:p>
    <w:p w:rsidR="00FC1A3C" w:rsidRDefault="00FC1A3C">
      <w:pPr>
        <w:numPr>
          <w:ilvl w:val="0"/>
          <w:numId w:val="1"/>
        </w:numPr>
        <w:spacing w:before="120" w:after="120"/>
        <w:ind w:left="357" w:hanging="357"/>
        <w:rPr>
          <w:sz w:val="24"/>
        </w:rPr>
      </w:pPr>
      <w:r>
        <w:rPr>
          <w:sz w:val="24"/>
        </w:rPr>
        <w:t>Hire rates are subject to an annual review and the Management Committee reserve the right to vary the rates of hall hire as and when necessary.</w:t>
      </w:r>
    </w:p>
    <w:p w:rsidR="00DF568B" w:rsidRDefault="00D068DC">
      <w:pPr>
        <w:numPr>
          <w:ilvl w:val="0"/>
          <w:numId w:val="1"/>
        </w:numPr>
        <w:spacing w:before="120" w:after="120"/>
        <w:ind w:left="357" w:hanging="357"/>
        <w:rPr>
          <w:sz w:val="24"/>
        </w:rPr>
      </w:pPr>
      <w:r>
        <w:rPr>
          <w:sz w:val="24"/>
        </w:rPr>
        <w:t>For fire safety reasons, the max</w:t>
      </w:r>
      <w:r w:rsidR="00581864">
        <w:rPr>
          <w:sz w:val="24"/>
        </w:rPr>
        <w:t>imum number allowed in Hall, is</w:t>
      </w:r>
      <w:r>
        <w:rPr>
          <w:sz w:val="24"/>
        </w:rPr>
        <w:t xml:space="preserve"> </w:t>
      </w:r>
      <w:r>
        <w:rPr>
          <w:b/>
          <w:sz w:val="24"/>
        </w:rPr>
        <w:t xml:space="preserve">80 people.  </w:t>
      </w:r>
      <w:r>
        <w:rPr>
          <w:sz w:val="24"/>
        </w:rPr>
        <w:t xml:space="preserve">All </w:t>
      </w:r>
      <w:r>
        <w:rPr>
          <w:b/>
          <w:sz w:val="24"/>
        </w:rPr>
        <w:t>doors</w:t>
      </w:r>
      <w:r>
        <w:rPr>
          <w:sz w:val="24"/>
        </w:rPr>
        <w:t xml:space="preserve"> are to be kept unlocked and free of obstructions at all times.</w:t>
      </w:r>
    </w:p>
    <w:p w:rsidR="00DF568B" w:rsidRDefault="00D068DC">
      <w:pPr>
        <w:numPr>
          <w:ilvl w:val="0"/>
          <w:numId w:val="1"/>
        </w:numPr>
        <w:spacing w:before="120" w:after="120"/>
        <w:ind w:left="357" w:hanging="357"/>
        <w:rPr>
          <w:sz w:val="24"/>
        </w:rPr>
      </w:pPr>
      <w:r>
        <w:rPr>
          <w:sz w:val="24"/>
        </w:rPr>
        <w:t xml:space="preserve">Alcohol must not be sold unless an occasional license has been obtained from Bromley Magistrates and displayed on the premises during period of hire. Please note that the provision of alcohol from monies derived from sale of tickets is an infringement of the licensing laws.  </w:t>
      </w:r>
    </w:p>
    <w:p w:rsidR="00DF568B" w:rsidRDefault="00D068DC">
      <w:pPr>
        <w:numPr>
          <w:ilvl w:val="0"/>
          <w:numId w:val="1"/>
        </w:numPr>
        <w:spacing w:before="120" w:after="120"/>
        <w:ind w:left="357" w:hanging="357"/>
        <w:rPr>
          <w:sz w:val="24"/>
        </w:rPr>
      </w:pPr>
      <w:r>
        <w:rPr>
          <w:sz w:val="24"/>
        </w:rPr>
        <w:t>Decorations should only be fixed to fabric of building with Blue Tak, or to cup hooks provided.  Adhesive tape is not permitted as this damages paintwork. Decorations must be removed afterwards.</w:t>
      </w:r>
      <w:r w:rsidR="00FC0A57">
        <w:rPr>
          <w:sz w:val="24"/>
        </w:rPr>
        <w:t xml:space="preserve">  This includes any banners or advertising material inside or outside the premises.  No equipment belonging to the hirer is to be stored or left on the premises.  </w:t>
      </w:r>
    </w:p>
    <w:p w:rsidR="00DF568B" w:rsidRDefault="00D068DC">
      <w:pPr>
        <w:numPr>
          <w:ilvl w:val="0"/>
          <w:numId w:val="1"/>
        </w:numPr>
        <w:spacing w:before="120" w:after="120"/>
        <w:ind w:left="357" w:hanging="357"/>
        <w:rPr>
          <w:sz w:val="24"/>
        </w:rPr>
      </w:pPr>
      <w:r>
        <w:rPr>
          <w:sz w:val="24"/>
        </w:rPr>
        <w:t>Animals (except Guide Dogs) shall not be permitted unless prior permission has been obtained.</w:t>
      </w:r>
    </w:p>
    <w:p w:rsidR="00DF568B" w:rsidRDefault="00D068DC">
      <w:pPr>
        <w:numPr>
          <w:ilvl w:val="0"/>
          <w:numId w:val="1"/>
        </w:numPr>
        <w:spacing w:before="120" w:after="120"/>
        <w:ind w:left="357" w:hanging="357"/>
        <w:rPr>
          <w:sz w:val="24"/>
        </w:rPr>
      </w:pPr>
      <w:r>
        <w:rPr>
          <w:sz w:val="24"/>
        </w:rPr>
        <w:t>The Hirer shall be responsible for any expenses incurred in making good any damage to fixtures and fittings of the building, and for any additional cleaning (see Conditions 2, 6 and 10).</w:t>
      </w:r>
    </w:p>
    <w:p w:rsidR="00DF568B" w:rsidRDefault="00FC0A57">
      <w:pPr>
        <w:numPr>
          <w:ilvl w:val="0"/>
          <w:numId w:val="1"/>
        </w:numPr>
        <w:spacing w:before="120" w:after="120"/>
        <w:ind w:left="357" w:hanging="357"/>
        <w:rPr>
          <w:sz w:val="24"/>
        </w:rPr>
      </w:pPr>
      <w:r>
        <w:rPr>
          <w:sz w:val="24"/>
        </w:rPr>
        <w:t>Recorded m</w:t>
      </w:r>
      <w:r w:rsidR="00D068DC">
        <w:rPr>
          <w:sz w:val="24"/>
        </w:rPr>
        <w:t xml:space="preserve">usic, played at a reasonable volume bearing in mind Hall’s close proximity to residential property, must cease </w:t>
      </w:r>
      <w:r w:rsidR="00D068DC">
        <w:rPr>
          <w:b/>
          <w:sz w:val="24"/>
        </w:rPr>
        <w:t xml:space="preserve">no later than 11PM.  </w:t>
      </w:r>
      <w:r w:rsidR="00D068DC">
        <w:rPr>
          <w:sz w:val="24"/>
        </w:rPr>
        <w:t xml:space="preserve">Please ensure all guests leave quietly no later than </w:t>
      </w:r>
      <w:r w:rsidR="00D068DC">
        <w:rPr>
          <w:b/>
          <w:sz w:val="24"/>
        </w:rPr>
        <w:t>11.45PM</w:t>
      </w:r>
      <w:r w:rsidR="00D068DC">
        <w:rPr>
          <w:sz w:val="24"/>
        </w:rPr>
        <w:t xml:space="preserve">. </w:t>
      </w:r>
      <w:r>
        <w:rPr>
          <w:sz w:val="24"/>
        </w:rPr>
        <w:t xml:space="preserve">There should be no use made of amplification systems, </w:t>
      </w:r>
      <w:r w:rsidR="00DB66C3">
        <w:rPr>
          <w:sz w:val="24"/>
        </w:rPr>
        <w:t>e.g.</w:t>
      </w:r>
      <w:r>
        <w:rPr>
          <w:sz w:val="24"/>
        </w:rPr>
        <w:t xml:space="preserve"> PA systems or amplified music at any time.</w:t>
      </w:r>
    </w:p>
    <w:p w:rsidR="00DF568B" w:rsidRDefault="00D068DC">
      <w:pPr>
        <w:numPr>
          <w:ilvl w:val="0"/>
          <w:numId w:val="1"/>
        </w:numPr>
        <w:spacing w:before="120" w:after="120"/>
        <w:ind w:left="357" w:hanging="357"/>
        <w:rPr>
          <w:sz w:val="24"/>
        </w:rPr>
      </w:pPr>
      <w:r>
        <w:rPr>
          <w:sz w:val="24"/>
        </w:rPr>
        <w:t xml:space="preserve">Sufficient adults must be placed in order to prevent </w:t>
      </w:r>
      <w:r w:rsidR="00DB66C3">
        <w:rPr>
          <w:sz w:val="24"/>
        </w:rPr>
        <w:t>gate crashers</w:t>
      </w:r>
      <w:r>
        <w:rPr>
          <w:sz w:val="24"/>
        </w:rPr>
        <w:t xml:space="preserve"> and to check behaviour of guests, in the Hall, its garden and in the immediate neighbourhood.</w:t>
      </w:r>
      <w:r w:rsidR="00D8328D">
        <w:rPr>
          <w:sz w:val="24"/>
        </w:rPr>
        <w:t xml:space="preserve">  The Hall will not be available for hire for teenage parties.</w:t>
      </w:r>
    </w:p>
    <w:p w:rsidR="00DF568B" w:rsidRDefault="00D068DC">
      <w:pPr>
        <w:numPr>
          <w:ilvl w:val="0"/>
          <w:numId w:val="1"/>
        </w:numPr>
        <w:spacing w:before="120" w:after="120"/>
        <w:ind w:left="357" w:hanging="357"/>
        <w:rPr>
          <w:sz w:val="24"/>
        </w:rPr>
      </w:pPr>
      <w:r>
        <w:rPr>
          <w:sz w:val="24"/>
        </w:rPr>
        <w:lastRenderedPageBreak/>
        <w:t>Hall and its garden must be left clean and tidy.  Spillages must be mopped up and tables (if used) wiped over.  Please try to ensure that glass bottles and drink cans are put in separate bags to general rubbish.  They will be recycled.  The dustbins, by front gate, are for general rubbish.</w:t>
      </w:r>
    </w:p>
    <w:p w:rsidR="00DF568B" w:rsidRDefault="00D068DC">
      <w:pPr>
        <w:numPr>
          <w:ilvl w:val="0"/>
          <w:numId w:val="1"/>
        </w:numPr>
        <w:spacing w:before="120" w:after="120"/>
        <w:ind w:left="357" w:hanging="357"/>
        <w:rPr>
          <w:sz w:val="24"/>
        </w:rPr>
      </w:pPr>
      <w:r>
        <w:rPr>
          <w:sz w:val="24"/>
        </w:rPr>
        <w:t>The Management Committee shall not be responsible for any loss of, or damage to, any property of the Hirer or any other person arising out of the hiring, nor any loss, damage or injury sustained by any person or persons resorting to the Hall during the period of hire. Items may not normally be left in the Hall after the period of hire and if they are, it is at the owner’s risk.</w:t>
      </w:r>
    </w:p>
    <w:p w:rsidR="00DF568B" w:rsidRDefault="00D068DC">
      <w:pPr>
        <w:numPr>
          <w:ilvl w:val="0"/>
          <w:numId w:val="1"/>
        </w:numPr>
        <w:spacing w:before="120" w:after="120"/>
        <w:ind w:left="357" w:hanging="357"/>
        <w:rPr>
          <w:sz w:val="24"/>
        </w:rPr>
      </w:pPr>
      <w:r>
        <w:rPr>
          <w:sz w:val="24"/>
        </w:rPr>
        <w:t>In the event of a breach of any of these conditions, the Management Committee, or a representative, reserves the right to terminate the hiring and ret</w:t>
      </w:r>
      <w:r w:rsidR="00FC1A3C">
        <w:rPr>
          <w:sz w:val="24"/>
        </w:rPr>
        <w:t xml:space="preserve">ain part or all of the deposit and/or hire charge </w:t>
      </w:r>
      <w:r>
        <w:rPr>
          <w:sz w:val="24"/>
        </w:rPr>
        <w:t>where paid.</w:t>
      </w:r>
    </w:p>
    <w:p w:rsidR="00DF568B" w:rsidRDefault="00D068DC" w:rsidP="00064296">
      <w:pPr>
        <w:numPr>
          <w:ilvl w:val="0"/>
          <w:numId w:val="1"/>
        </w:numPr>
        <w:rPr>
          <w:sz w:val="24"/>
          <w:szCs w:val="24"/>
        </w:rPr>
      </w:pPr>
      <w:r>
        <w:rPr>
          <w:sz w:val="24"/>
        </w:rPr>
        <w:t>If you need to cancel the booking, or have a problem on night, please notify the Secretary at 1 Fordcroft Road immediately. If more than four weeks notice is given, all monies paid will be refunded.  Otherwise, the deposit will be retained</w:t>
      </w:r>
      <w:r w:rsidRPr="00064296">
        <w:rPr>
          <w:sz w:val="24"/>
          <w:szCs w:val="24"/>
        </w:rPr>
        <w:t>.</w:t>
      </w:r>
    </w:p>
    <w:p w:rsidR="00064296" w:rsidRPr="00064296" w:rsidRDefault="00064296" w:rsidP="00064296">
      <w:pPr>
        <w:ind w:left="360"/>
        <w:rPr>
          <w:sz w:val="24"/>
          <w:szCs w:val="24"/>
        </w:rPr>
      </w:pPr>
    </w:p>
    <w:p w:rsidR="00064296" w:rsidRDefault="00064296" w:rsidP="00064296">
      <w:pPr>
        <w:numPr>
          <w:ilvl w:val="0"/>
          <w:numId w:val="1"/>
        </w:numPr>
        <w:rPr>
          <w:sz w:val="24"/>
          <w:szCs w:val="24"/>
        </w:rPr>
      </w:pPr>
      <w:r w:rsidRPr="00064296">
        <w:rPr>
          <w:sz w:val="24"/>
          <w:szCs w:val="24"/>
        </w:rPr>
        <w:t>The Hiring Agreement constitutes permission only to use the premises and confers no tenancy or other right of occupation on the Hirer.</w:t>
      </w:r>
    </w:p>
    <w:p w:rsidR="00064296" w:rsidRDefault="00064296" w:rsidP="00064296">
      <w:pPr>
        <w:pStyle w:val="ListParagraph"/>
        <w:rPr>
          <w:rFonts w:ascii="Lucida Sans Unicode" w:hAnsi="Lucida Sans Unicode" w:cs="Lucida Sans Unicode"/>
          <w:color w:val="595D4B"/>
        </w:rPr>
      </w:pPr>
    </w:p>
    <w:p w:rsidR="00064296" w:rsidRDefault="00064296" w:rsidP="00064296">
      <w:pPr>
        <w:numPr>
          <w:ilvl w:val="0"/>
          <w:numId w:val="1"/>
        </w:numPr>
        <w:rPr>
          <w:sz w:val="24"/>
          <w:szCs w:val="24"/>
        </w:rPr>
      </w:pPr>
      <w:r w:rsidRPr="00064296">
        <w:rPr>
          <w:sz w:val="24"/>
          <w:szCs w:val="24"/>
        </w:rPr>
        <w:t>The Hirer shall ensure that any activities for children under eight years of age comply with the provisions of The Children Act of 1989 and that only fit and proper persons who have passed the appropriate Criminal Records Bureau checks have access to the children (checks may also apply where children over eight and vulnerable adults are taking part in activities).  The Hirer shall pr</w:t>
      </w:r>
      <w:r w:rsidR="00C83959">
        <w:rPr>
          <w:sz w:val="24"/>
          <w:szCs w:val="24"/>
        </w:rPr>
        <w:t>ovide the Management Committee with a copy of their c</w:t>
      </w:r>
      <w:r w:rsidRPr="00064296">
        <w:rPr>
          <w:sz w:val="24"/>
          <w:szCs w:val="24"/>
        </w:rPr>
        <w:t>hild Protection Policy on request</w:t>
      </w:r>
      <w:r>
        <w:rPr>
          <w:sz w:val="24"/>
          <w:szCs w:val="24"/>
        </w:rPr>
        <w:t>.</w:t>
      </w:r>
      <w:r w:rsidR="003408D7">
        <w:rPr>
          <w:sz w:val="24"/>
          <w:szCs w:val="24"/>
        </w:rPr>
        <w:t xml:space="preserve"> Children are not allowed in the kitchen of the Hall.</w:t>
      </w:r>
    </w:p>
    <w:p w:rsidR="007710C3" w:rsidRDefault="007710C3" w:rsidP="007710C3">
      <w:pPr>
        <w:pStyle w:val="ListParagraph"/>
        <w:rPr>
          <w:sz w:val="24"/>
          <w:szCs w:val="24"/>
        </w:rPr>
      </w:pPr>
    </w:p>
    <w:p w:rsidR="007710C3" w:rsidRPr="007710C3" w:rsidRDefault="00C83959" w:rsidP="00064296">
      <w:pPr>
        <w:numPr>
          <w:ilvl w:val="0"/>
          <w:numId w:val="1"/>
        </w:numPr>
        <w:rPr>
          <w:sz w:val="24"/>
          <w:szCs w:val="24"/>
        </w:rPr>
      </w:pPr>
      <w:r>
        <w:rPr>
          <w:color w:val="000000"/>
          <w:sz w:val="24"/>
          <w:szCs w:val="24"/>
        </w:rPr>
        <w:t xml:space="preserve">The Hall Management </w:t>
      </w:r>
      <w:r w:rsidR="007710C3" w:rsidRPr="007710C3">
        <w:rPr>
          <w:color w:val="000000"/>
          <w:sz w:val="24"/>
          <w:szCs w:val="24"/>
        </w:rPr>
        <w:t>Committee reserve the power to cancel any booking at any time and will not be liable for any loss or damage arising from such cancellation</w:t>
      </w:r>
      <w:r w:rsidR="007710C3">
        <w:rPr>
          <w:color w:val="000000"/>
          <w:sz w:val="24"/>
          <w:szCs w:val="24"/>
        </w:rPr>
        <w:t>.</w:t>
      </w:r>
    </w:p>
    <w:p w:rsidR="007710C3" w:rsidRDefault="007710C3" w:rsidP="007710C3">
      <w:pPr>
        <w:pStyle w:val="ListParagraph"/>
        <w:rPr>
          <w:sz w:val="24"/>
          <w:szCs w:val="24"/>
        </w:rPr>
      </w:pPr>
    </w:p>
    <w:p w:rsidR="007710C3" w:rsidRPr="00C83959" w:rsidRDefault="00C83959" w:rsidP="00064296">
      <w:pPr>
        <w:numPr>
          <w:ilvl w:val="0"/>
          <w:numId w:val="1"/>
        </w:numPr>
        <w:rPr>
          <w:sz w:val="24"/>
          <w:szCs w:val="24"/>
        </w:rPr>
      </w:pPr>
      <w:r>
        <w:rPr>
          <w:sz w:val="24"/>
          <w:szCs w:val="24"/>
        </w:rPr>
        <w:t>The Coronation</w:t>
      </w:r>
      <w:r w:rsidR="007710C3" w:rsidRPr="00472152">
        <w:rPr>
          <w:sz w:val="24"/>
          <w:szCs w:val="24"/>
        </w:rPr>
        <w:t xml:space="preserve"> Hall is in a residential area and the hirers are to ensure that no inconvenience is caused to nearby residents and particular emphasis is paid to the avoidance of slamming of car doors, racing of engines, shouting, etc</w:t>
      </w:r>
    </w:p>
    <w:p w:rsidR="00C83959" w:rsidRDefault="00C83959" w:rsidP="00C83959">
      <w:pPr>
        <w:pStyle w:val="ListParagraph"/>
        <w:rPr>
          <w:sz w:val="24"/>
          <w:szCs w:val="24"/>
        </w:rPr>
      </w:pPr>
    </w:p>
    <w:p w:rsidR="00C83959" w:rsidRPr="00C83959" w:rsidRDefault="00C83959" w:rsidP="00C83959">
      <w:pPr>
        <w:numPr>
          <w:ilvl w:val="0"/>
          <w:numId w:val="1"/>
        </w:numPr>
        <w:autoSpaceDE w:val="0"/>
        <w:autoSpaceDN w:val="0"/>
        <w:adjustRightInd w:val="0"/>
        <w:rPr>
          <w:sz w:val="24"/>
          <w:szCs w:val="24"/>
        </w:rPr>
      </w:pPr>
      <w:r w:rsidRPr="00C83959">
        <w:rPr>
          <w:b/>
          <w:bCs/>
          <w:sz w:val="24"/>
          <w:szCs w:val="24"/>
        </w:rPr>
        <w:t>THE HALL DOES NOT HAVE ITS OWN CAR PARK</w:t>
      </w:r>
      <w:r w:rsidRPr="00C83959">
        <w:rPr>
          <w:sz w:val="24"/>
          <w:szCs w:val="24"/>
        </w:rPr>
        <w:t>.</w:t>
      </w:r>
    </w:p>
    <w:p w:rsidR="00C83959" w:rsidRPr="00C83959" w:rsidRDefault="00C83959" w:rsidP="00C83959">
      <w:pPr>
        <w:autoSpaceDE w:val="0"/>
        <w:autoSpaceDN w:val="0"/>
        <w:adjustRightInd w:val="0"/>
        <w:ind w:left="360"/>
        <w:rPr>
          <w:sz w:val="24"/>
          <w:szCs w:val="24"/>
        </w:rPr>
      </w:pPr>
      <w:r w:rsidRPr="00C83959">
        <w:rPr>
          <w:sz w:val="24"/>
          <w:szCs w:val="24"/>
        </w:rPr>
        <w:t>As the Hall is situated in a residential area, the organiser is asked to ensure that visitors</w:t>
      </w:r>
    </w:p>
    <w:p w:rsidR="00C83959" w:rsidRPr="00C83959" w:rsidRDefault="00C83959" w:rsidP="00C83959">
      <w:pPr>
        <w:autoSpaceDE w:val="0"/>
        <w:autoSpaceDN w:val="0"/>
        <w:adjustRightInd w:val="0"/>
        <w:ind w:left="360"/>
        <w:rPr>
          <w:sz w:val="24"/>
          <w:szCs w:val="24"/>
        </w:rPr>
      </w:pPr>
      <w:r w:rsidRPr="00C83959">
        <w:rPr>
          <w:sz w:val="24"/>
          <w:szCs w:val="24"/>
        </w:rPr>
        <w:t>attending a function park legally and do not park cars where they may be liable to cause</w:t>
      </w:r>
    </w:p>
    <w:p w:rsidR="00C83959" w:rsidRPr="00C83959" w:rsidRDefault="00C83959" w:rsidP="00C83959">
      <w:pPr>
        <w:autoSpaceDE w:val="0"/>
        <w:autoSpaceDN w:val="0"/>
        <w:adjustRightInd w:val="0"/>
        <w:ind w:left="360"/>
        <w:rPr>
          <w:sz w:val="24"/>
          <w:szCs w:val="24"/>
        </w:rPr>
      </w:pPr>
      <w:r w:rsidRPr="00C83959">
        <w:rPr>
          <w:sz w:val="24"/>
          <w:szCs w:val="24"/>
        </w:rPr>
        <w:t>obstruction to through traffic, particularly emergency vehicles.</w:t>
      </w:r>
    </w:p>
    <w:p w:rsidR="00C83959" w:rsidRPr="00C83959" w:rsidRDefault="00C83959" w:rsidP="00C83959">
      <w:pPr>
        <w:autoSpaceDE w:val="0"/>
        <w:autoSpaceDN w:val="0"/>
        <w:adjustRightInd w:val="0"/>
        <w:ind w:left="360"/>
        <w:rPr>
          <w:b/>
          <w:bCs/>
          <w:sz w:val="24"/>
          <w:szCs w:val="24"/>
        </w:rPr>
      </w:pPr>
      <w:r>
        <w:rPr>
          <w:b/>
          <w:bCs/>
          <w:sz w:val="24"/>
          <w:szCs w:val="24"/>
        </w:rPr>
        <w:t>PLEASE ENSURE USERS OF THE HALL</w:t>
      </w:r>
      <w:r w:rsidRPr="00C83959">
        <w:rPr>
          <w:b/>
          <w:bCs/>
          <w:sz w:val="24"/>
          <w:szCs w:val="24"/>
        </w:rPr>
        <w:t xml:space="preserve"> LEAVE THE PREMISES AS QUIETLY AS</w:t>
      </w:r>
    </w:p>
    <w:p w:rsidR="007710C3" w:rsidRPr="007710C3" w:rsidRDefault="00C83959" w:rsidP="00DB66C3">
      <w:pPr>
        <w:ind w:left="360"/>
        <w:rPr>
          <w:sz w:val="24"/>
          <w:szCs w:val="24"/>
        </w:rPr>
      </w:pPr>
      <w:r>
        <w:rPr>
          <w:b/>
          <w:bCs/>
          <w:sz w:val="24"/>
          <w:szCs w:val="24"/>
        </w:rPr>
        <w:t>POSSIBLE AND DO NOT DISTURB</w:t>
      </w:r>
      <w:r w:rsidRPr="00C83959">
        <w:rPr>
          <w:b/>
          <w:bCs/>
          <w:sz w:val="24"/>
          <w:szCs w:val="24"/>
        </w:rPr>
        <w:t xml:space="preserve"> NEIGHBOURING PROPERTIES OF THE HALL.</w:t>
      </w:r>
    </w:p>
    <w:p w:rsidR="007710C3" w:rsidRPr="007710C3" w:rsidRDefault="007710C3" w:rsidP="007710C3">
      <w:pPr>
        <w:rPr>
          <w:color w:val="000000"/>
          <w:sz w:val="24"/>
          <w:szCs w:val="24"/>
        </w:rPr>
      </w:pPr>
      <w:r w:rsidRPr="007710C3">
        <w:rPr>
          <w:color w:val="000000"/>
          <w:sz w:val="24"/>
          <w:szCs w:val="24"/>
        </w:rPr>
        <w:t>.</w:t>
      </w:r>
    </w:p>
    <w:p w:rsidR="00064296" w:rsidRDefault="00064296" w:rsidP="007710C3">
      <w:pPr>
        <w:rPr>
          <w:sz w:val="24"/>
        </w:rPr>
      </w:pPr>
    </w:p>
    <w:sectPr w:rsidR="00064296">
      <w:headerReference w:type="default" r:id="rId8"/>
      <w:footerReference w:type="default" r:id="rId9"/>
      <w:pgSz w:w="11906" w:h="16838" w:code="9"/>
      <w:pgMar w:top="1440"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81" w:rsidRDefault="002E0F81">
      <w:r>
        <w:separator/>
      </w:r>
    </w:p>
  </w:endnote>
  <w:endnote w:type="continuationSeparator" w:id="0">
    <w:p w:rsidR="002E0F81" w:rsidRDefault="002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68B" w:rsidRDefault="00D068DC">
    <w:pPr>
      <w:pStyle w:val="Footer"/>
      <w:rPr>
        <w:snapToGrid w:val="0"/>
        <w:lang w:eastAsia="en-US"/>
      </w:rPr>
    </w:pPr>
    <w:r>
      <w:rPr>
        <w:snapToGrid w:val="0"/>
        <w:lang w:eastAsia="en-US"/>
      </w:rPr>
      <w:t>Poverest Coronation Hall</w:t>
    </w:r>
  </w:p>
  <w:p w:rsidR="00DF568B" w:rsidRDefault="00D068DC">
    <w:pPr>
      <w:pStyle w:val="Footer"/>
      <w:rPr>
        <w:snapToGrid w:val="0"/>
        <w:lang w:eastAsia="en-US"/>
      </w:rPr>
    </w:pPr>
    <w:r>
      <w:rPr>
        <w:snapToGrid w:val="0"/>
        <w:lang w:eastAsia="en-US"/>
      </w:rPr>
      <w:tab/>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9D7202">
      <w:rPr>
        <w:noProof/>
        <w:snapToGrid w:val="0"/>
        <w:lang w:eastAsia="en-US"/>
      </w:rPr>
      <w:t>1</w:t>
    </w:r>
    <w:r>
      <w:rPr>
        <w:snapToGrid w:val="0"/>
        <w:lang w:eastAsia="en-US"/>
      </w:rPr>
      <w:fldChar w:fldCharType="end"/>
    </w:r>
    <w:r w:rsidR="003408D7">
      <w:rPr>
        <w:snapToGrid w:val="0"/>
        <w:lang w:eastAsia="en-US"/>
      </w:rPr>
      <w:t xml:space="preserve"> of 2</w:t>
    </w:r>
    <w:r>
      <w:rPr>
        <w:snapToGrid w:val="0"/>
        <w:lang w:eastAsia="en-US"/>
      </w:rPr>
      <w:tab/>
    </w:r>
    <w:r w:rsidR="003408D7">
      <w:rPr>
        <w:snapToGrid w:val="0"/>
        <w:lang w:eastAsia="en-US"/>
      </w:rPr>
      <w:t>2013</w:t>
    </w:r>
  </w:p>
  <w:p w:rsidR="00DF568B" w:rsidRDefault="00D068DC">
    <w:pPr>
      <w:pStyle w:val="Footer"/>
    </w:pPr>
    <w:r>
      <w:rPr>
        <w:snapToGrid w:val="0"/>
        <w:lang w:eastAsia="en-US"/>
      </w:rPr>
      <w:fldChar w:fldCharType="begin"/>
    </w:r>
    <w:r>
      <w:rPr>
        <w:snapToGrid w:val="0"/>
        <w:lang w:eastAsia="en-US"/>
      </w:rPr>
      <w:instrText xml:space="preserve"> FILENAME </w:instrText>
    </w:r>
    <w:r>
      <w:rPr>
        <w:snapToGrid w:val="0"/>
        <w:lang w:eastAsia="en-US"/>
      </w:rPr>
      <w:fldChar w:fldCharType="separate"/>
    </w:r>
    <w:r w:rsidR="009D7202">
      <w:rPr>
        <w:noProof/>
        <w:snapToGrid w:val="0"/>
        <w:lang w:eastAsia="en-US"/>
      </w:rPr>
      <w:t>Hiring Conditions  2013</w:t>
    </w:r>
    <w:r>
      <w:rPr>
        <w:snapToGrid w:val="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81" w:rsidRDefault="002E0F81">
      <w:r>
        <w:separator/>
      </w:r>
    </w:p>
  </w:footnote>
  <w:footnote w:type="continuationSeparator" w:id="0">
    <w:p w:rsidR="002E0F81" w:rsidRDefault="002E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68B" w:rsidRDefault="00D068DC">
    <w:pPr>
      <w:pStyle w:val="Header"/>
      <w:jc w:val="center"/>
      <w:rPr>
        <w:b/>
        <w:shadow/>
        <w:sz w:val="72"/>
        <w:u w:val="thick"/>
      </w:rPr>
    </w:pPr>
    <w:r>
      <w:rPr>
        <w:b/>
        <w:shadow/>
        <w:sz w:val="72"/>
        <w:u w:val="thick"/>
      </w:rPr>
      <w:t>Poverest Coronation Hall</w:t>
    </w:r>
  </w:p>
  <w:p w:rsidR="00DF568B" w:rsidRDefault="00D068DC">
    <w:pPr>
      <w:pStyle w:val="Header"/>
      <w:jc w:val="center"/>
      <w:rPr>
        <w:sz w:val="28"/>
      </w:rPr>
    </w:pPr>
    <w:r>
      <w:rPr>
        <w:sz w:val="28"/>
      </w:rPr>
      <w:t>Bridge Road, St. Mary Cray, Orpington, Kent</w:t>
    </w:r>
  </w:p>
  <w:p w:rsidR="003408D7" w:rsidRDefault="003408D7">
    <w:pPr>
      <w:pStyle w:val="Header"/>
      <w:jc w:val="center"/>
      <w:rPr>
        <w:sz w:val="28"/>
      </w:rPr>
    </w:pPr>
    <w:r>
      <w:rPr>
        <w:sz w:val="28"/>
      </w:rPr>
      <w:t>hall@poverest.org.uk</w:t>
    </w:r>
  </w:p>
  <w:p w:rsidR="00DF568B" w:rsidRDefault="00DF568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0849"/>
    <w:multiLevelType w:val="multilevel"/>
    <w:tmpl w:val="3600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BC218E"/>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A57"/>
    <w:rsid w:val="00000B01"/>
    <w:rsid w:val="00064296"/>
    <w:rsid w:val="00066859"/>
    <w:rsid w:val="000D0488"/>
    <w:rsid w:val="000D79A8"/>
    <w:rsid w:val="00183A15"/>
    <w:rsid w:val="002916C4"/>
    <w:rsid w:val="002E0F81"/>
    <w:rsid w:val="003408D7"/>
    <w:rsid w:val="00472152"/>
    <w:rsid w:val="00581864"/>
    <w:rsid w:val="007710C3"/>
    <w:rsid w:val="007E00E6"/>
    <w:rsid w:val="00935843"/>
    <w:rsid w:val="009D7202"/>
    <w:rsid w:val="00C83959"/>
    <w:rsid w:val="00D068DC"/>
    <w:rsid w:val="00D8328D"/>
    <w:rsid w:val="00DB66C3"/>
    <w:rsid w:val="00DF568B"/>
    <w:rsid w:val="00FC0A57"/>
    <w:rsid w:val="00FC1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emboss/>
      <w:color w:val="FFFFFF"/>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unhideWhenUsed/>
    <w:rsid w:val="00064296"/>
    <w:pPr>
      <w:spacing w:before="100" w:beforeAutospacing="1" w:after="100" w:afterAutospacing="1"/>
    </w:pPr>
    <w:rPr>
      <w:sz w:val="24"/>
      <w:szCs w:val="24"/>
    </w:rPr>
  </w:style>
  <w:style w:type="paragraph" w:styleId="ListParagraph">
    <w:name w:val="List Paragraph"/>
    <w:basedOn w:val="Normal"/>
    <w:uiPriority w:val="34"/>
    <w:qFormat/>
    <w:rsid w:val="00064296"/>
    <w:pPr>
      <w:ind w:left="720"/>
    </w:pPr>
  </w:style>
  <w:style w:type="character" w:customStyle="1" w:styleId="body-c1">
    <w:name w:val="body-c1"/>
    <w:rsid w:val="007710C3"/>
    <w:rPr>
      <w:rFonts w:ascii="Verdana" w:hAnsi="Verdana" w:hint="default"/>
      <w:sz w:val="27"/>
      <w:szCs w:val="27"/>
    </w:rPr>
  </w:style>
  <w:style w:type="paragraph" w:styleId="BalloonText">
    <w:name w:val="Balloon Text"/>
    <w:basedOn w:val="Normal"/>
    <w:link w:val="BalloonTextChar"/>
    <w:uiPriority w:val="99"/>
    <w:semiHidden/>
    <w:unhideWhenUsed/>
    <w:rsid w:val="002916C4"/>
    <w:rPr>
      <w:rFonts w:ascii="Tahoma" w:hAnsi="Tahoma" w:cs="Tahoma"/>
      <w:sz w:val="16"/>
      <w:szCs w:val="16"/>
    </w:rPr>
  </w:style>
  <w:style w:type="character" w:customStyle="1" w:styleId="BalloonTextChar">
    <w:name w:val="Balloon Text Char"/>
    <w:link w:val="BalloonText"/>
    <w:uiPriority w:val="99"/>
    <w:semiHidden/>
    <w:rsid w:val="00291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8106">
      <w:bodyDiv w:val="1"/>
      <w:marLeft w:val="0"/>
      <w:marRight w:val="0"/>
      <w:marTop w:val="0"/>
      <w:marBottom w:val="0"/>
      <w:divBdr>
        <w:top w:val="none" w:sz="0" w:space="0" w:color="auto"/>
        <w:left w:val="none" w:sz="0" w:space="0" w:color="auto"/>
        <w:bottom w:val="none" w:sz="0" w:space="0" w:color="auto"/>
        <w:right w:val="none" w:sz="0" w:space="0" w:color="auto"/>
      </w:divBdr>
      <w:divsChild>
        <w:div w:id="698551283">
          <w:marLeft w:val="0"/>
          <w:marRight w:val="0"/>
          <w:marTop w:val="0"/>
          <w:marBottom w:val="0"/>
          <w:divBdr>
            <w:top w:val="none" w:sz="0" w:space="0" w:color="auto"/>
            <w:left w:val="none" w:sz="0" w:space="0" w:color="auto"/>
            <w:bottom w:val="none" w:sz="0" w:space="0" w:color="auto"/>
            <w:right w:val="none" w:sz="0" w:space="0" w:color="auto"/>
          </w:divBdr>
        </w:div>
      </w:divsChild>
    </w:div>
    <w:div w:id="1463037113">
      <w:bodyDiv w:val="1"/>
      <w:marLeft w:val="0"/>
      <w:marRight w:val="0"/>
      <w:marTop w:val="0"/>
      <w:marBottom w:val="0"/>
      <w:divBdr>
        <w:top w:val="none" w:sz="0" w:space="0" w:color="auto"/>
        <w:left w:val="none" w:sz="0" w:space="0" w:color="auto"/>
        <w:bottom w:val="none" w:sz="0" w:space="0" w:color="auto"/>
        <w:right w:val="none" w:sz="0" w:space="0" w:color="auto"/>
      </w:divBdr>
      <w:divsChild>
        <w:div w:id="2053265073">
          <w:marLeft w:val="0"/>
          <w:marRight w:val="0"/>
          <w:marTop w:val="480"/>
          <w:marBottom w:val="480"/>
          <w:divBdr>
            <w:top w:val="none" w:sz="0" w:space="0" w:color="auto"/>
            <w:left w:val="none" w:sz="0" w:space="0" w:color="auto"/>
            <w:bottom w:val="none" w:sz="0" w:space="0" w:color="auto"/>
            <w:right w:val="none" w:sz="0" w:space="0" w:color="auto"/>
          </w:divBdr>
          <w:divsChild>
            <w:div w:id="435953236">
              <w:marLeft w:val="0"/>
              <w:marRight w:val="0"/>
              <w:marTop w:val="0"/>
              <w:marBottom w:val="0"/>
              <w:divBdr>
                <w:top w:val="none" w:sz="0" w:space="0" w:color="auto"/>
                <w:left w:val="none" w:sz="0" w:space="0" w:color="auto"/>
                <w:bottom w:val="none" w:sz="0" w:space="0" w:color="auto"/>
                <w:right w:val="none" w:sz="0" w:space="0" w:color="auto"/>
              </w:divBdr>
              <w:divsChild>
                <w:div w:id="602693499">
                  <w:marLeft w:val="0"/>
                  <w:marRight w:val="-26"/>
                  <w:marTop w:val="0"/>
                  <w:marBottom w:val="0"/>
                  <w:divBdr>
                    <w:top w:val="none" w:sz="0" w:space="0" w:color="auto"/>
                    <w:left w:val="none" w:sz="0" w:space="0" w:color="auto"/>
                    <w:bottom w:val="none" w:sz="0" w:space="0" w:color="auto"/>
                    <w:right w:val="none" w:sz="0" w:space="0" w:color="auto"/>
                  </w:divBdr>
                  <w:divsChild>
                    <w:div w:id="778140641">
                      <w:marLeft w:val="7"/>
                      <w:marRight w:val="34"/>
                      <w:marTop w:val="0"/>
                      <w:marBottom w:val="0"/>
                      <w:divBdr>
                        <w:top w:val="none" w:sz="0" w:space="0" w:color="auto"/>
                        <w:left w:val="none" w:sz="0" w:space="0" w:color="auto"/>
                        <w:bottom w:val="none" w:sz="0" w:space="0" w:color="auto"/>
                        <w:right w:val="none" w:sz="0" w:space="0" w:color="auto"/>
                      </w:divBdr>
                      <w:divsChild>
                        <w:div w:id="16188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953263">
      <w:bodyDiv w:val="1"/>
      <w:marLeft w:val="0"/>
      <w:marRight w:val="0"/>
      <w:marTop w:val="0"/>
      <w:marBottom w:val="0"/>
      <w:divBdr>
        <w:top w:val="none" w:sz="0" w:space="0" w:color="auto"/>
        <w:left w:val="none" w:sz="0" w:space="0" w:color="auto"/>
        <w:bottom w:val="none" w:sz="0" w:space="0" w:color="auto"/>
        <w:right w:val="none" w:sz="0" w:space="0" w:color="auto"/>
      </w:divBdr>
      <w:divsChild>
        <w:div w:id="534848047">
          <w:marLeft w:val="0"/>
          <w:marRight w:val="0"/>
          <w:marTop w:val="0"/>
          <w:marBottom w:val="0"/>
          <w:divBdr>
            <w:top w:val="none" w:sz="0" w:space="0" w:color="auto"/>
            <w:left w:val="none" w:sz="0" w:space="0" w:color="auto"/>
            <w:bottom w:val="none" w:sz="0" w:space="0" w:color="auto"/>
            <w:right w:val="none" w:sz="0" w:space="0" w:color="auto"/>
          </w:divBdr>
          <w:divsChild>
            <w:div w:id="1547065261">
              <w:marLeft w:val="0"/>
              <w:marRight w:val="0"/>
              <w:marTop w:val="335"/>
              <w:marBottom w:val="0"/>
              <w:divBdr>
                <w:top w:val="none" w:sz="0" w:space="0" w:color="auto"/>
                <w:left w:val="none" w:sz="0" w:space="0" w:color="auto"/>
                <w:bottom w:val="none" w:sz="0" w:space="0" w:color="auto"/>
                <w:right w:val="none" w:sz="0" w:space="0" w:color="auto"/>
              </w:divBdr>
              <w:divsChild>
                <w:div w:id="1077169373">
                  <w:marLeft w:val="0"/>
                  <w:marRight w:val="0"/>
                  <w:marTop w:val="0"/>
                  <w:marBottom w:val="0"/>
                  <w:divBdr>
                    <w:top w:val="none" w:sz="0" w:space="0" w:color="auto"/>
                    <w:left w:val="none" w:sz="0" w:space="0" w:color="auto"/>
                    <w:bottom w:val="none" w:sz="0" w:space="0" w:color="auto"/>
                    <w:right w:val="none" w:sz="0" w:space="0" w:color="auto"/>
                  </w:divBdr>
                  <w:divsChild>
                    <w:div w:id="1726220911">
                      <w:marLeft w:val="0"/>
                      <w:marRight w:val="0"/>
                      <w:marTop w:val="0"/>
                      <w:marBottom w:val="33"/>
                      <w:divBdr>
                        <w:top w:val="none" w:sz="0" w:space="0" w:color="auto"/>
                        <w:left w:val="none" w:sz="0" w:space="0" w:color="auto"/>
                        <w:bottom w:val="none" w:sz="0" w:space="0" w:color="auto"/>
                        <w:right w:val="none" w:sz="0" w:space="0" w:color="auto"/>
                      </w:divBdr>
                      <w:divsChild>
                        <w:div w:id="2032561706">
                          <w:marLeft w:val="0"/>
                          <w:marRight w:val="0"/>
                          <w:marTop w:val="0"/>
                          <w:marBottom w:val="0"/>
                          <w:divBdr>
                            <w:top w:val="none" w:sz="0" w:space="0" w:color="auto"/>
                            <w:left w:val="none" w:sz="0" w:space="0" w:color="auto"/>
                            <w:bottom w:val="none" w:sz="0" w:space="0" w:color="auto"/>
                            <w:right w:val="none" w:sz="0" w:space="0" w:color="auto"/>
                          </w:divBdr>
                          <w:divsChild>
                            <w:div w:id="970214425">
                              <w:marLeft w:val="117"/>
                              <w:marRight w:val="117"/>
                              <w:marTop w:val="117"/>
                              <w:marBottom w:val="117"/>
                              <w:divBdr>
                                <w:top w:val="none" w:sz="0" w:space="0" w:color="auto"/>
                                <w:left w:val="none" w:sz="0" w:space="0" w:color="auto"/>
                                <w:bottom w:val="none" w:sz="0" w:space="0" w:color="auto"/>
                                <w:right w:val="none" w:sz="0" w:space="0" w:color="auto"/>
                              </w:divBdr>
                              <w:divsChild>
                                <w:div w:id="1175220073">
                                  <w:marLeft w:val="0"/>
                                  <w:marRight w:val="0"/>
                                  <w:marTop w:val="0"/>
                                  <w:marBottom w:val="0"/>
                                  <w:divBdr>
                                    <w:top w:val="none" w:sz="0" w:space="0" w:color="auto"/>
                                    <w:left w:val="none" w:sz="0" w:space="0" w:color="auto"/>
                                    <w:bottom w:val="none" w:sz="0" w:space="0" w:color="auto"/>
                                    <w:right w:val="none" w:sz="0" w:space="0" w:color="auto"/>
                                  </w:divBdr>
                                  <w:divsChild>
                                    <w:div w:id="1776439597">
                                      <w:marLeft w:val="0"/>
                                      <w:marRight w:val="0"/>
                                      <w:marTop w:val="0"/>
                                      <w:marBottom w:val="0"/>
                                      <w:divBdr>
                                        <w:top w:val="none" w:sz="0" w:space="0" w:color="auto"/>
                                        <w:left w:val="none" w:sz="0" w:space="0" w:color="auto"/>
                                        <w:bottom w:val="none" w:sz="0" w:space="0" w:color="auto"/>
                                        <w:right w:val="none" w:sz="0" w:space="0" w:color="auto"/>
                                      </w:divBdr>
                                      <w:divsChild>
                                        <w:div w:id="5556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077925">
      <w:bodyDiv w:val="1"/>
      <w:marLeft w:val="0"/>
      <w:marRight w:val="0"/>
      <w:marTop w:val="0"/>
      <w:marBottom w:val="0"/>
      <w:divBdr>
        <w:top w:val="none" w:sz="0" w:space="0" w:color="auto"/>
        <w:left w:val="none" w:sz="0" w:space="0" w:color="auto"/>
        <w:bottom w:val="none" w:sz="0" w:space="0" w:color="auto"/>
        <w:right w:val="none" w:sz="0" w:space="0" w:color="auto"/>
      </w:divBdr>
      <w:divsChild>
        <w:div w:id="779036528">
          <w:marLeft w:val="0"/>
          <w:marRight w:val="0"/>
          <w:marTop w:val="0"/>
          <w:marBottom w:val="0"/>
          <w:divBdr>
            <w:top w:val="none" w:sz="0" w:space="0" w:color="auto"/>
            <w:left w:val="none" w:sz="0" w:space="0" w:color="auto"/>
            <w:bottom w:val="none" w:sz="0" w:space="0" w:color="auto"/>
            <w:right w:val="none" w:sz="0" w:space="0" w:color="auto"/>
          </w:divBdr>
          <w:divsChild>
            <w:div w:id="236944581">
              <w:marLeft w:val="0"/>
              <w:marRight w:val="0"/>
              <w:marTop w:val="335"/>
              <w:marBottom w:val="0"/>
              <w:divBdr>
                <w:top w:val="none" w:sz="0" w:space="0" w:color="auto"/>
                <w:left w:val="none" w:sz="0" w:space="0" w:color="auto"/>
                <w:bottom w:val="none" w:sz="0" w:space="0" w:color="auto"/>
                <w:right w:val="none" w:sz="0" w:space="0" w:color="auto"/>
              </w:divBdr>
              <w:divsChild>
                <w:div w:id="1674406196">
                  <w:marLeft w:val="0"/>
                  <w:marRight w:val="0"/>
                  <w:marTop w:val="0"/>
                  <w:marBottom w:val="0"/>
                  <w:divBdr>
                    <w:top w:val="none" w:sz="0" w:space="0" w:color="auto"/>
                    <w:left w:val="none" w:sz="0" w:space="0" w:color="auto"/>
                    <w:bottom w:val="none" w:sz="0" w:space="0" w:color="auto"/>
                    <w:right w:val="none" w:sz="0" w:space="0" w:color="auto"/>
                  </w:divBdr>
                  <w:divsChild>
                    <w:div w:id="312639222">
                      <w:marLeft w:val="0"/>
                      <w:marRight w:val="0"/>
                      <w:marTop w:val="0"/>
                      <w:marBottom w:val="33"/>
                      <w:divBdr>
                        <w:top w:val="none" w:sz="0" w:space="0" w:color="auto"/>
                        <w:left w:val="none" w:sz="0" w:space="0" w:color="auto"/>
                        <w:bottom w:val="none" w:sz="0" w:space="0" w:color="auto"/>
                        <w:right w:val="none" w:sz="0" w:space="0" w:color="auto"/>
                      </w:divBdr>
                      <w:divsChild>
                        <w:div w:id="130174298">
                          <w:marLeft w:val="0"/>
                          <w:marRight w:val="0"/>
                          <w:marTop w:val="0"/>
                          <w:marBottom w:val="0"/>
                          <w:divBdr>
                            <w:top w:val="none" w:sz="0" w:space="0" w:color="auto"/>
                            <w:left w:val="none" w:sz="0" w:space="0" w:color="auto"/>
                            <w:bottom w:val="none" w:sz="0" w:space="0" w:color="auto"/>
                            <w:right w:val="none" w:sz="0" w:space="0" w:color="auto"/>
                          </w:divBdr>
                          <w:divsChild>
                            <w:div w:id="117526600">
                              <w:marLeft w:val="117"/>
                              <w:marRight w:val="117"/>
                              <w:marTop w:val="117"/>
                              <w:marBottom w:val="117"/>
                              <w:divBdr>
                                <w:top w:val="none" w:sz="0" w:space="0" w:color="auto"/>
                                <w:left w:val="none" w:sz="0" w:space="0" w:color="auto"/>
                                <w:bottom w:val="none" w:sz="0" w:space="0" w:color="auto"/>
                                <w:right w:val="none" w:sz="0" w:space="0" w:color="auto"/>
                              </w:divBdr>
                              <w:divsChild>
                                <w:div w:id="1311517355">
                                  <w:marLeft w:val="0"/>
                                  <w:marRight w:val="0"/>
                                  <w:marTop w:val="0"/>
                                  <w:marBottom w:val="0"/>
                                  <w:divBdr>
                                    <w:top w:val="none" w:sz="0" w:space="0" w:color="auto"/>
                                    <w:left w:val="none" w:sz="0" w:space="0" w:color="auto"/>
                                    <w:bottom w:val="none" w:sz="0" w:space="0" w:color="auto"/>
                                    <w:right w:val="none" w:sz="0" w:space="0" w:color="auto"/>
                                  </w:divBdr>
                                  <w:divsChild>
                                    <w:div w:id="515537013">
                                      <w:marLeft w:val="0"/>
                                      <w:marRight w:val="0"/>
                                      <w:marTop w:val="0"/>
                                      <w:marBottom w:val="0"/>
                                      <w:divBdr>
                                        <w:top w:val="none" w:sz="0" w:space="0" w:color="auto"/>
                                        <w:left w:val="none" w:sz="0" w:space="0" w:color="auto"/>
                                        <w:bottom w:val="none" w:sz="0" w:space="0" w:color="auto"/>
                                        <w:right w:val="none" w:sz="0" w:space="0" w:color="auto"/>
                                      </w:divBdr>
                                      <w:divsChild>
                                        <w:div w:id="4330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Hal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Hall Letter</Template>
  <TotalTime>19</TotalTime>
  <Pages>1</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Conditions of Hire</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Hire</dc:title>
  <dc:creator>Graham Wootten</dc:creator>
  <cp:lastModifiedBy>Graham Wootten</cp:lastModifiedBy>
  <cp:revision>8</cp:revision>
  <cp:lastPrinted>2014-04-15T10:02:00Z</cp:lastPrinted>
  <dcterms:created xsi:type="dcterms:W3CDTF">2013-07-12T13:10:00Z</dcterms:created>
  <dcterms:modified xsi:type="dcterms:W3CDTF">2014-04-15T10:03:00Z</dcterms:modified>
</cp:coreProperties>
</file>